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76EFC4">
      <w:pPr>
        <w:spacing w:after="40"/>
        <w:jc w:val="center"/>
      </w:pPr>
      <w:r>
        <w:rPr>
          <w:rFonts w:ascii="Times New Roman" w:hAnsi="Times New Roman" w:eastAsia="Times New Roman" w:cs="Times New Roman"/>
          <w:b/>
          <w:bCs/>
          <w:sz w:val="36"/>
          <w:szCs w:val="36"/>
        </w:rPr>
        <w:t>KERALA PUBLIC SCHOOL</w:t>
      </w:r>
    </w:p>
    <w:p w14:paraId="436258CB">
      <w:pPr>
        <w:spacing w:after="40"/>
        <w:jc w:val="center"/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ACADEMIC YEAR 2026-27</w:t>
      </w:r>
    </w:p>
    <w:p w14:paraId="1EE2FEC8">
      <w:pPr>
        <w:spacing w:after="200"/>
        <w:jc w:val="center"/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PORTION FOR MID TERM — STD: XI</w:t>
      </w:r>
    </w:p>
    <w:p w14:paraId="42592071">
      <w:pPr>
        <w:spacing w:before="200" w:after="160"/>
        <w:jc w:val="center"/>
      </w:pPr>
      <w:r>
        <w:rPr>
          <w:rFonts w:ascii="Times New Roman" w:hAnsi="Times New Roman" w:eastAsia="Times New Roman" w:cs="Times New Roman"/>
          <w:b/>
          <w:bCs/>
          <w:sz w:val="30"/>
          <w:szCs w:val="30"/>
          <w:u w:val="single"/>
        </w:rPr>
        <w:t>PURE SCIENCE (PCM)</w:t>
      </w:r>
    </w:p>
    <w:p w14:paraId="2A2E284C">
      <w:pPr>
        <w:spacing w:before="260" w:after="100"/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Main Subjects</w:t>
      </w:r>
    </w:p>
    <w:tbl>
      <w:tblPr>
        <w:tblStyle w:val="9"/>
        <w:tblW w:w="154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230"/>
        <w:gridCol w:w="5912"/>
        <w:gridCol w:w="5243"/>
        <w:gridCol w:w="3055"/>
      </w:tblGrid>
      <w:tr w14:paraId="2EBFE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0" w:type="auto"/>
            <w:shd w:val="clear" w:color="auto" w:fill="D9D9D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ECB6C1E"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Subject</w:t>
            </w:r>
          </w:p>
        </w:tc>
        <w:tc>
          <w:tcPr>
            <w:tcW w:w="0" w:type="auto"/>
            <w:shd w:val="clear" w:color="auto" w:fill="D9D9D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90479EF"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Mid Term Weekly Test</w:t>
            </w:r>
          </w:p>
        </w:tc>
        <w:tc>
          <w:tcPr>
            <w:tcW w:w="0" w:type="auto"/>
            <w:shd w:val="clear" w:color="auto" w:fill="D9D9D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E4246B7"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Mid Term Periodical Test</w:t>
            </w:r>
          </w:p>
        </w:tc>
        <w:tc>
          <w:tcPr>
            <w:tcW w:w="0" w:type="auto"/>
            <w:shd w:val="clear" w:color="auto" w:fill="D9D9D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1D50D8F"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Mid Term Examination</w:t>
            </w:r>
          </w:p>
        </w:tc>
      </w:tr>
      <w:tr w14:paraId="0CF24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D3E425C"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English</w:t>
            </w:r>
          </w:p>
        </w:tc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059FEC4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Poster</w:t>
            </w:r>
          </w:p>
          <w:p w14:paraId="10C56A36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Tenses</w:t>
            </w:r>
          </w:p>
          <w:p w14:paraId="516129C3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Photograph (poem)</w:t>
            </w:r>
          </w:p>
        </w:tc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0D27929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i) Writing Skills – Poster writing</w:t>
            </w:r>
          </w:p>
          <w:p w14:paraId="238CC696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ii) Grammar – Tenses, Sentence Reordering</w:t>
            </w:r>
          </w:p>
          <w:p w14:paraId="34997017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iii) Literature – A Photograph, The Portrait of a Lady, The Summer of the Beautiful White Horse</w:t>
            </w:r>
          </w:p>
        </w:tc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6D6EBA4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1. Reading Skills – Unseen Passage and Note Making</w:t>
            </w:r>
          </w:p>
          <w:p w14:paraId="04010AED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2. Creative Writing – Poster making, Classified advertisement, Debate and Speech</w:t>
            </w:r>
          </w:p>
          <w:p w14:paraId="15DE9C13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3. Grammar – Tenses, Clauses, Sentence reordering and Transformation of sentences</w:t>
            </w:r>
          </w:p>
          <w:p w14:paraId="4F710638">
            <w:pPr>
              <w:spacing w:after="60"/>
              <w:rPr>
                <w:rFonts w:hint="default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4. Literature – A Photograph</w:t>
            </w:r>
          </w:p>
          <w:p w14:paraId="327E790F">
            <w:pPr>
              <w:spacing w:after="60"/>
              <w:rPr>
                <w:rFonts w:hint="default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The Portrait of a Lady</w:t>
            </w:r>
          </w:p>
          <w:p w14:paraId="11EC50F8">
            <w:pPr>
              <w:spacing w:after="60"/>
              <w:rPr>
                <w:rFonts w:hint="default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We Are Not Afraid to Die</w:t>
            </w:r>
          </w:p>
          <w:p w14:paraId="24FCFFB3">
            <w:pPr>
              <w:spacing w:after="60"/>
              <w:rPr>
                <w:rFonts w:hint="default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The Laburnum Top</w:t>
            </w:r>
          </w:p>
          <w:p w14:paraId="14F68291">
            <w:pPr>
              <w:spacing w:after="60"/>
              <w:rPr>
                <w:rFonts w:hint="default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The Voice of the Rain; Discovering Tut</w:t>
            </w:r>
          </w:p>
          <w:p w14:paraId="77C8DED9">
            <w:pPr>
              <w:spacing w:after="60"/>
              <w:rPr>
                <w:rFonts w:hint="default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The Summer of the Beautiful White Horse</w:t>
            </w:r>
          </w:p>
          <w:p w14:paraId="150791B7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The Address</w:t>
            </w:r>
          </w:p>
        </w:tc>
      </w:tr>
      <w:tr w14:paraId="29FC9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411B304"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Biology</w:t>
            </w:r>
          </w:p>
        </w:tc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BB9F1CB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Ch-5: Morphology of Flowering Plants</w:t>
            </w:r>
          </w:p>
          <w:p w14:paraId="2ED0CE19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Ch-6: Anatomy of Flowering Plants</w:t>
            </w:r>
          </w:p>
        </w:tc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6EE7277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Ch-1: The Living World</w:t>
            </w:r>
          </w:p>
          <w:p w14:paraId="472763D5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Ch-2: Biological Classification</w:t>
            </w:r>
          </w:p>
          <w:p w14:paraId="7B607783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Ch-3: Plant Kingdom</w:t>
            </w:r>
          </w:p>
          <w:p w14:paraId="10851310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Ch-4: Animal Kingdom</w:t>
            </w:r>
          </w:p>
        </w:tc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66A06A0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Ch-1: The Living World</w:t>
            </w:r>
          </w:p>
          <w:p w14:paraId="0AACAF2F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Ch-2: Biological Classification</w:t>
            </w:r>
          </w:p>
          <w:p w14:paraId="6AA6914B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Ch-3: Plant Kingdom</w:t>
            </w:r>
          </w:p>
          <w:p w14:paraId="6BEBCB1B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Ch-4: Animal Kingdom</w:t>
            </w:r>
          </w:p>
          <w:p w14:paraId="5866DADD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Ch-5: Morphology of Flowering Plants</w:t>
            </w:r>
          </w:p>
          <w:p w14:paraId="59C26BC5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Ch-6: Anatomy of Flowering Plants</w:t>
            </w:r>
          </w:p>
          <w:p w14:paraId="3B3C78A9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Ch-7: Structural Organisation in Animals</w:t>
            </w:r>
          </w:p>
          <w:p w14:paraId="4A5773A8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Ch-8: Cell – The Unit of Life</w:t>
            </w:r>
          </w:p>
          <w:p w14:paraId="156CE8A2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Ch-9: Biomolecules</w:t>
            </w:r>
          </w:p>
        </w:tc>
      </w:tr>
      <w:tr w14:paraId="6158A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D3648D6"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Physics</w:t>
            </w:r>
          </w:p>
        </w:tc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1EFE826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Mathematical tools in physics</w:t>
            </w:r>
          </w:p>
        </w:tc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3DF6593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Mathematical tools in physics</w:t>
            </w:r>
          </w:p>
          <w:p w14:paraId="2EFA7F73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Ch-1: Units and Dimensions</w:t>
            </w:r>
          </w:p>
        </w:tc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82B3C6E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Chapter 1: Units and Measurement</w:t>
            </w:r>
          </w:p>
          <w:p w14:paraId="6F963E7C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Chapter 2: Motion in a Straight Line</w:t>
            </w:r>
          </w:p>
          <w:p w14:paraId="51369A14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Chapter 3: Motion in a Plane</w:t>
            </w:r>
          </w:p>
          <w:p w14:paraId="0B2846C0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Chapter 4: Laws of Motion</w:t>
            </w:r>
          </w:p>
          <w:p w14:paraId="4193EA40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Chapter 5: Work, Energy and Power</w:t>
            </w:r>
          </w:p>
          <w:p w14:paraId="72DFE51A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Chapter 6: System of Particles and Rotational Motion</w:t>
            </w:r>
          </w:p>
        </w:tc>
      </w:tr>
      <w:tr w14:paraId="21F2D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869978A"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Chemistry</w:t>
            </w:r>
          </w:p>
        </w:tc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C399A31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Some Basic Concepts of Chemistry</w:t>
            </w:r>
          </w:p>
        </w:tc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99243C6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1. Some Basic Concepts of Chemistry</w:t>
            </w:r>
          </w:p>
          <w:p w14:paraId="198011D1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2. Redox Reactions</w:t>
            </w:r>
          </w:p>
        </w:tc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32CBBF1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1. Some Basic Concepts of Chemistry</w:t>
            </w:r>
          </w:p>
          <w:p w14:paraId="16DE7263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2. Redox Reactions</w:t>
            </w:r>
          </w:p>
          <w:p w14:paraId="1172BFE6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3. Structure of Atom</w:t>
            </w:r>
          </w:p>
          <w:p w14:paraId="32861A1A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4. Classification of Elements and Periodicity in Properties</w:t>
            </w:r>
          </w:p>
          <w:p w14:paraId="45CB6CCC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5. Chemical Bonding and Molecular Structure</w:t>
            </w:r>
          </w:p>
        </w:tc>
      </w:tr>
      <w:tr w14:paraId="370DD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2C020B2"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Banking</w:t>
            </w:r>
          </w:p>
        </w:tc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5673DF3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Part A – Employability Skills, Unit 1: Communication Skills – Session 1 to 6</w:t>
            </w:r>
          </w:p>
          <w:p w14:paraId="09C822BF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Part B – Subject Specific Skills, Unit 1: Introduction to Banking and basic functions of a banker – 1.1 Definition of Banking and basic functions of a banker; 1.2 Banking system in India – (A) Commercial Banks (B) Co-operative Banks</w:t>
            </w:r>
          </w:p>
        </w:tc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D1B0043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Part A – Employability Skills: Unit 1 Communication Skills (Session 1–14); Unit 2 Self Management Skills (Session 1–8)</w:t>
            </w:r>
          </w:p>
          <w:p w14:paraId="3B34305A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Part B – Subject Specific Skills: Unit 1 Introduction to Banking and basic functions of a banker – 1.1 to 1.3 Reserve Bank of India; Unit 2 Banker &amp; Customer – 2.1 to 2.3 Retail and Wholesale Banking</w:t>
            </w:r>
          </w:p>
        </w:tc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85423AD">
            <w:pPr>
              <w:spacing w:after="60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Part A – Employability Skills: </w:t>
            </w:r>
          </w:p>
          <w:p w14:paraId="7EA1BFED">
            <w:pPr>
              <w:spacing w:after="60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Unit 1 Communication Skills</w:t>
            </w:r>
          </w:p>
          <w:p w14:paraId="100C417A">
            <w:pPr>
              <w:spacing w:after="60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Unit 2 Self Management Skills</w:t>
            </w:r>
          </w:p>
          <w:p w14:paraId="7C7FAE83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Unit 4 Entrepreneurship Skills</w:t>
            </w:r>
          </w:p>
          <w:p w14:paraId="4AEB38F9">
            <w:pPr>
              <w:spacing w:after="60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Part B – Subject Specific Skills: </w:t>
            </w:r>
          </w:p>
          <w:p w14:paraId="080085E4">
            <w:pPr>
              <w:spacing w:after="60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Unit 1 Introduction to Banking and basic functions of a banker</w:t>
            </w:r>
          </w:p>
          <w:p w14:paraId="5A5674E0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Unit 2 Banker and Customer – 2.4 Deposit Accounts to 2.10 Partnership &amp; Companies</w:t>
            </w:r>
          </w:p>
        </w:tc>
      </w:tr>
    </w:tbl>
    <w:p w14:paraId="1C95203F">
      <w:pPr>
        <w:spacing w:before="260" w:after="100"/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Optional Subjects</w:t>
      </w:r>
    </w:p>
    <w:tbl>
      <w:tblPr>
        <w:tblStyle w:val="9"/>
        <w:tblW w:w="154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619"/>
        <w:gridCol w:w="3971"/>
        <w:gridCol w:w="3175"/>
        <w:gridCol w:w="6675"/>
      </w:tblGrid>
      <w:tr w14:paraId="412DD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0" w:type="auto"/>
            <w:shd w:val="clear" w:color="auto" w:fill="D9D9D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A006437"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Subject</w:t>
            </w:r>
          </w:p>
        </w:tc>
        <w:tc>
          <w:tcPr>
            <w:tcW w:w="0" w:type="auto"/>
            <w:shd w:val="clear" w:color="auto" w:fill="D9D9D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9D6E426"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Mid Term Weekly Test</w:t>
            </w:r>
          </w:p>
        </w:tc>
        <w:tc>
          <w:tcPr>
            <w:tcW w:w="0" w:type="auto"/>
            <w:shd w:val="clear" w:color="auto" w:fill="D9D9D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9724530"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Mid Term Periodical Test</w:t>
            </w:r>
          </w:p>
        </w:tc>
        <w:tc>
          <w:tcPr>
            <w:tcW w:w="0" w:type="auto"/>
            <w:shd w:val="clear" w:color="auto" w:fill="D9D9D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6A4CC8D"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Mid Term Examination</w:t>
            </w:r>
          </w:p>
        </w:tc>
      </w:tr>
      <w:tr w14:paraId="0A538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5824112"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Computer Science</w:t>
            </w:r>
          </w:p>
        </w:tc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1A806A1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Chapter 1: Computer and its Organisation</w:t>
            </w:r>
          </w:p>
          <w:p w14:paraId="3C7A1E78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Chapter 5: Programming with Python</w:t>
            </w:r>
          </w:p>
        </w:tc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A0F1B1C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Chapter 2: Number System</w:t>
            </w:r>
          </w:p>
          <w:p w14:paraId="7AD48069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Chapter 5: Programming with Python</w:t>
            </w:r>
          </w:p>
          <w:p w14:paraId="27DCC8EF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Chapter 6: Python Basics</w:t>
            </w:r>
          </w:p>
        </w:tc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80845A8">
            <w:pPr>
              <w:spacing w:after="60"/>
              <w:rPr>
                <w:rFonts w:hint="default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Unit I: Chapter 1 Computer and its Organisation</w:t>
            </w:r>
            <w:r>
              <w:rPr>
                <w:rFonts w:hint="default" w:cs="Times New Roman"/>
                <w:sz w:val="21"/>
                <w:szCs w:val="21"/>
                <w:lang w:val="en-US"/>
              </w:rPr>
              <w:t>.</w:t>
            </w:r>
          </w:p>
          <w:p w14:paraId="6B2D372C">
            <w:pPr>
              <w:spacing w:after="60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Chapter 2 Number System</w:t>
            </w:r>
          </w:p>
          <w:p w14:paraId="108465F8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Chapter 3 Boolean Algebra</w:t>
            </w:r>
          </w:p>
          <w:p w14:paraId="2BBBA37D">
            <w:pPr>
              <w:spacing w:after="60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Unit II: Chapter 4 Problem Solving</w:t>
            </w:r>
          </w:p>
          <w:p w14:paraId="4F657592">
            <w:pPr>
              <w:spacing w:after="60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Data Types and Operators</w:t>
            </w:r>
          </w:p>
          <w:p w14:paraId="07D737E7">
            <w:pPr>
              <w:spacing w:after="60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Chapter 8 Control Flow Statements</w:t>
            </w:r>
          </w:p>
          <w:p w14:paraId="5FB8F300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Chapter 9 String Manipulation</w:t>
            </w:r>
          </w:p>
        </w:tc>
      </w:tr>
      <w:tr w14:paraId="4D6D6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3FC1252"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Physical Education</w:t>
            </w:r>
          </w:p>
        </w:tc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553B9D6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Unit I: Changing Trends &amp; Career in Physical Education</w:t>
            </w:r>
          </w:p>
          <w:p w14:paraId="4CC238FA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Unit 2: Olympic Value Education</w:t>
            </w:r>
          </w:p>
        </w:tc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15E2AD1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Unit I: Changing Trends &amp; Career in Physical Education</w:t>
            </w:r>
          </w:p>
          <w:p w14:paraId="303B40E8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Unit 2: Olympic Value Education</w:t>
            </w:r>
          </w:p>
          <w:p w14:paraId="1C1B6FCA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Unit 6: Test, Measurement and Evaluation</w:t>
            </w:r>
          </w:p>
        </w:tc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FB9FEC9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Unit I: Changing Trends &amp; Career in Physical Education</w:t>
            </w:r>
          </w:p>
          <w:p w14:paraId="39B331CA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Unit 2: Olympic Value Education</w:t>
            </w:r>
          </w:p>
          <w:p w14:paraId="79796BD1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Unit 6: Test, Measurement and Evaluation</w:t>
            </w:r>
          </w:p>
          <w:p w14:paraId="3AD4C7FB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Unit 9: Psychology &amp; Sports</w:t>
            </w:r>
          </w:p>
          <w:p w14:paraId="14E01BD3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Unit 10: Training and Doping in Sports</w:t>
            </w:r>
          </w:p>
          <w:p w14:paraId="5AE275EC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Unit 3: Yoga</w:t>
            </w:r>
          </w:p>
          <w:p w14:paraId="5A3595A0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Unit 4: Physical Education &amp; Sports for CWSN (Children with Special Needs – Divyang)</w:t>
            </w:r>
          </w:p>
        </w:tc>
      </w:tr>
      <w:tr w14:paraId="42142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9570E04"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Hindi</w:t>
            </w:r>
          </w:p>
        </w:tc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56F046B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पाठ-1 नमक का दरोगा</w:t>
            </w:r>
          </w:p>
          <w:p w14:paraId="026C07E4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पाठ 1 हम तो एक-एक करि जांनां – (कबीर)</w:t>
            </w:r>
          </w:p>
          <w:p w14:paraId="4CA47735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अपठित बोध – अपठित गद्यांश, सृजनात्मक लेखन (स्थिति एवं घटना के आधार पर)</w:t>
            </w:r>
          </w:p>
        </w:tc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3E1B5C4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पाठ-1 मियाँ नसीरुद्दीन</w:t>
            </w:r>
          </w:p>
          <w:p w14:paraId="290B2A32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पाठ 2 मेरे तो गिरधर गोपाल, दूसरो न कोई</w:t>
            </w:r>
          </w:p>
          <w:p w14:paraId="16E68B9B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अपठित काव्यांश</w:t>
            </w:r>
          </w:p>
          <w:p w14:paraId="751A01CE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कार्यालयी लेखन – औपचारिक पत्र</w:t>
            </w:r>
          </w:p>
        </w:tc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A5519E8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अपठित बोध – अपठित काव्यांश और अपठित गद्यांश</w:t>
            </w:r>
          </w:p>
          <w:p w14:paraId="58B7F8E2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गद्य खंड: पाठ 1 नमक का दरोगा; पाठ 2 मियाँ नसीरुद्दीन; पाठ 3 अपू के साथ ढाई साल; पाठ 4 विदाई संभाषण</w:t>
            </w:r>
          </w:p>
          <w:p w14:paraId="6EA8F934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काव्य खंड: पाठ 1 हम तो एक-एक करि जांनां; पाठ 2 मेरे तो गिरधर गोपाल दूसरो न कोई; पाठ 3 घर की याद; पाठ 4 चंपा काले-काले अच्छर नहीं चीन्हती</w:t>
            </w:r>
          </w:p>
          <w:p w14:paraId="77756849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वितान भाग 1: भारतीय सिनेमा में बेजोड़ – लता मंगेशकर</w:t>
            </w:r>
          </w:p>
          <w:p w14:paraId="7BDB2D9B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अभिव्यक्ति और माध्यम: पाठ 1 जनसंचार माध्यम; पाठ 2 पत्रकारिता के विविध आयाम</w:t>
            </w:r>
          </w:p>
          <w:p w14:paraId="70354655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पाठ 13 सृजनात्मक लेखन</w:t>
            </w:r>
          </w:p>
          <w:p w14:paraId="17AA11DB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पाठ 9 डायरी लिखने की कला; पाठ 10 कथा-पटकथा</w:t>
            </w:r>
          </w:p>
          <w:p w14:paraId="5FF95F39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पाठ 14 कार्यालयी लेखन और प्रक्रिया</w:t>
            </w:r>
          </w:p>
          <w:p w14:paraId="0768733A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पाठ 15 स्ववृत्त लेखन और रोजगार संबंधी आवेदन पत्र</w:t>
            </w:r>
          </w:p>
          <w:p w14:paraId="0AAE7F48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पाठ 16 कोश – एक परिचय</w:t>
            </w:r>
          </w:p>
        </w:tc>
      </w:tr>
    </w:tbl>
    <w:p w14:paraId="7B187156">
      <w:r>
        <w:br w:type="page"/>
      </w:r>
    </w:p>
    <w:p w14:paraId="146CAE8C">
      <w:pPr>
        <w:spacing w:before="200" w:after="160"/>
        <w:jc w:val="center"/>
      </w:pPr>
      <w:r>
        <w:rPr>
          <w:rFonts w:ascii="Times New Roman" w:hAnsi="Times New Roman" w:eastAsia="Times New Roman" w:cs="Times New Roman"/>
          <w:b/>
          <w:bCs/>
          <w:sz w:val="30"/>
          <w:szCs w:val="30"/>
          <w:u w:val="single"/>
        </w:rPr>
        <w:t>COMMERCE</w:t>
      </w:r>
    </w:p>
    <w:p w14:paraId="580179FE">
      <w:pPr>
        <w:spacing w:before="260" w:after="100"/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Main Subjects</w:t>
      </w:r>
    </w:p>
    <w:tbl>
      <w:tblPr>
        <w:tblStyle w:val="9"/>
        <w:tblW w:w="154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513"/>
        <w:gridCol w:w="4523"/>
        <w:gridCol w:w="4084"/>
        <w:gridCol w:w="5320"/>
      </w:tblGrid>
      <w:tr w14:paraId="332D8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0" w:type="auto"/>
            <w:shd w:val="clear" w:color="auto" w:fill="D9D9D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64530AB"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Subject</w:t>
            </w:r>
          </w:p>
        </w:tc>
        <w:tc>
          <w:tcPr>
            <w:tcW w:w="0" w:type="auto"/>
            <w:shd w:val="clear" w:color="auto" w:fill="D9D9D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9B102EB"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Mid Term Weekly Test</w:t>
            </w:r>
          </w:p>
        </w:tc>
        <w:tc>
          <w:tcPr>
            <w:tcW w:w="0" w:type="auto"/>
            <w:shd w:val="clear" w:color="auto" w:fill="D9D9D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AD2770A"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Mid Term Periodical Test</w:t>
            </w:r>
          </w:p>
        </w:tc>
        <w:tc>
          <w:tcPr>
            <w:tcW w:w="0" w:type="auto"/>
            <w:shd w:val="clear" w:color="auto" w:fill="D9D9D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837ECA5"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Mid Term Examination</w:t>
            </w:r>
          </w:p>
        </w:tc>
      </w:tr>
      <w:tr w14:paraId="58F78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C28CF1D"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English</w:t>
            </w:r>
          </w:p>
        </w:tc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9F6EB34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Poster</w:t>
            </w:r>
          </w:p>
          <w:p w14:paraId="7A7F26A3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Tenses</w:t>
            </w:r>
          </w:p>
          <w:p w14:paraId="07E9FFF1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Photograph (poem)</w:t>
            </w:r>
          </w:p>
        </w:tc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7CC19BE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i) Writing Skills – Poster writing</w:t>
            </w:r>
          </w:p>
          <w:p w14:paraId="003D9DCA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ii) Grammar – Tenses, Sentence Reordering</w:t>
            </w:r>
          </w:p>
          <w:p w14:paraId="1AFCB1B8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iii) Literature – A Photograph, The Portrait of a Lady, The Summer of the Beautiful White Horse</w:t>
            </w:r>
          </w:p>
        </w:tc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3DEE4A0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1. Reading Skills – Unseen Passage and Note Making</w:t>
            </w:r>
          </w:p>
          <w:p w14:paraId="62B9A8F9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2. Creative Writing – Poster making, Classified advertisement, Debate and Speech</w:t>
            </w:r>
          </w:p>
          <w:p w14:paraId="703E66FD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3. Grammar – Tenses, Clauses, Sentence reordering and Transformation of sentences</w:t>
            </w:r>
          </w:p>
          <w:p w14:paraId="3C87B09D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4. Literature – A Photograph; </w:t>
            </w:r>
            <w:bookmarkStart w:id="0" w:name="_GoBack"/>
            <w:bookmarkEnd w:id="0"/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The Portrait of a Lady; We Are Not Afraid to Die; The Laburnum Top; The Voice of the Rain; Discovering Tut; The Summer of the Beautiful White Horse; The Address</w:t>
            </w:r>
          </w:p>
        </w:tc>
      </w:tr>
      <w:tr w14:paraId="4C5C7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A2EA88C"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Accountancy</w:t>
            </w:r>
          </w:p>
        </w:tc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28492C6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Ch-3: Recording of Transactions – I (Both Journal &amp; Ledger)</w:t>
            </w:r>
          </w:p>
        </w:tc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FD3AE98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Ch-3: Recording of Transactions – I (Only Journal)</w:t>
            </w:r>
          </w:p>
        </w:tc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665E15A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Ch-1: Introduction to Accounting</w:t>
            </w:r>
          </w:p>
          <w:p w14:paraId="7BCCFBC1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Ch-2: Theory Base of Accounting</w:t>
            </w:r>
          </w:p>
          <w:p w14:paraId="4C7D6AB4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Ch-3: Recording of Transactions – I</w:t>
            </w:r>
          </w:p>
          <w:p w14:paraId="54416848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Ch-4: Recording of Transactions – II</w:t>
            </w:r>
          </w:p>
          <w:p w14:paraId="10D8F42C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Ch-5: Bank Reconciliation Statement</w:t>
            </w:r>
          </w:p>
          <w:p w14:paraId="3924AD90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Ch-6: Trial Balance and Rectification of Errors (Only Trial Balance)</w:t>
            </w:r>
          </w:p>
        </w:tc>
      </w:tr>
      <w:tr w14:paraId="682A2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D21E0A2"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Business Studies</w:t>
            </w:r>
          </w:p>
        </w:tc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8708704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Ch-1: Business, Trade &amp; Commerce</w:t>
            </w:r>
          </w:p>
        </w:tc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FAE1C04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Ch-1: Business, Trade &amp; Commerce</w:t>
            </w:r>
          </w:p>
          <w:p w14:paraId="2FD2F5C0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Ch-2: Forms of Business Organisation [Part B – Ch-7 Formation of a Company included]</w:t>
            </w:r>
          </w:p>
        </w:tc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88AADAB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Part A: Ch-1 Nature and Purpose of Business; Ch-2 Forms of Business Organization; Ch-3 Public, Private and Global Enterprises</w:t>
            </w:r>
          </w:p>
          <w:p w14:paraId="6578CA7C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Part B: Ch-7 Formation of a Company; Ch-8 Sources of Business Finance; Ch-9 MSME &amp; Business Enterprises</w:t>
            </w:r>
          </w:p>
        </w:tc>
      </w:tr>
      <w:tr w14:paraId="440F5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D1FF558"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Economics</w:t>
            </w:r>
          </w:p>
        </w:tc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03E25E7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Microeconomics: Ch-1 Introduction; Ch-2 Consumer's Equilibrium; Ch-3 Demand</w:t>
            </w:r>
          </w:p>
          <w:p w14:paraId="13EEED25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Statistics: Ch-1 An Introduction; Ch-2 Meaning, Scope and Importance of Statistics; Ch-3 Collection of Data</w:t>
            </w:r>
          </w:p>
        </w:tc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A2786FE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Microeconomics: Ch-1 Introduction; Ch-2 Consumer's Equilibrium</w:t>
            </w:r>
          </w:p>
          <w:p w14:paraId="5196A3B6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Statistics: Ch-1 An Introduction; Ch-2 Meaning, Scope and Importance of Statistics; Ch-4 Organisation of Data</w:t>
            </w:r>
          </w:p>
        </w:tc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04D536D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Microeconomics: Ch-1 Introduction; Ch-2 Consumer's Equilibrium; Ch-3 Demand; Ch-4 Elasticity of Demand; Ch-9 Supply</w:t>
            </w:r>
          </w:p>
          <w:p w14:paraId="19797EC2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Statistics: Ch-1 Economics – An Introduction; Ch-2 Meaning, Scope and Importance of Statistics; Ch-3 Collection of Data; Ch-4 Organisation of Data; Ch-5 Tabular Presentation; Ch-6 Diagrammatic Presentation; Ch-7 Graphic Presentation; Ch-8 Measures of Central Tendency – Arithmetic Mean</w:t>
            </w:r>
          </w:p>
        </w:tc>
      </w:tr>
      <w:tr w14:paraId="09424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2AE90C4"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Banking</w:t>
            </w:r>
          </w:p>
        </w:tc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D466388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Part A – Employability Skills, Unit 1: Communication Skills – Session 1 to 6</w:t>
            </w:r>
          </w:p>
          <w:p w14:paraId="70B362C6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Part B – Subject Specific Skills, Unit 1: Introduction to Banking and basic functions of a banker – 1.1 Definition of Banking and basic functions of a banker; 1.2 Banking system in India – (A) Commercial Banks (B) Co-operative Banks</w:t>
            </w:r>
          </w:p>
        </w:tc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ADC7C47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Part A – Employability Skills: Unit 1 Communication Skills (Session 1–14); Unit 2 Self Management Skills (Session 1–8)</w:t>
            </w:r>
          </w:p>
          <w:p w14:paraId="0716E87A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Part B – Subject Specific Skills: Unit 1 Introduction to Banking and basic functions of a banker – 1.1 to 1.3 Reserve Bank of India; Unit 2 Banker &amp; Customer – 2.1 to 2.3 Retail and Wholesale Banking</w:t>
            </w:r>
          </w:p>
        </w:tc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89407AD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Part A – Employability Skills: Unit 1 Communication Skills; Unit 2 Self Management Skills; Unit 4 Entrepreneurship Skills</w:t>
            </w:r>
          </w:p>
          <w:p w14:paraId="7FE8CBC3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Part B – Subject Specific Skills: Unit 1 Introduction to Banking and basic functions of a banker; Unit 2 Banker and Customer – 2.4 Deposit Accounts to 2.10 Partnership &amp; Companies</w:t>
            </w:r>
          </w:p>
        </w:tc>
      </w:tr>
    </w:tbl>
    <w:p w14:paraId="77BA87F3">
      <w:pPr>
        <w:spacing w:before="260" w:after="100"/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Optional Subjects</w:t>
      </w:r>
    </w:p>
    <w:tbl>
      <w:tblPr>
        <w:tblStyle w:val="9"/>
        <w:tblW w:w="154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852"/>
        <w:gridCol w:w="3784"/>
        <w:gridCol w:w="3148"/>
        <w:gridCol w:w="6656"/>
      </w:tblGrid>
      <w:tr w14:paraId="13A07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0" w:type="auto"/>
            <w:shd w:val="clear" w:color="auto" w:fill="D9D9D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F08265A"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Subject</w:t>
            </w:r>
          </w:p>
        </w:tc>
        <w:tc>
          <w:tcPr>
            <w:tcW w:w="0" w:type="auto"/>
            <w:shd w:val="clear" w:color="auto" w:fill="D9D9D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F3BC9EE"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Mid Term Weekly Test</w:t>
            </w:r>
          </w:p>
        </w:tc>
        <w:tc>
          <w:tcPr>
            <w:tcW w:w="0" w:type="auto"/>
            <w:shd w:val="clear" w:color="auto" w:fill="D9D9D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45F4394"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Mid Term Periodical Test</w:t>
            </w:r>
          </w:p>
        </w:tc>
        <w:tc>
          <w:tcPr>
            <w:tcW w:w="0" w:type="auto"/>
            <w:shd w:val="clear" w:color="auto" w:fill="D9D9D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0ECDCA8"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Mid Term Examination</w:t>
            </w:r>
          </w:p>
        </w:tc>
      </w:tr>
      <w:tr w14:paraId="6FC3A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BCF9C18"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Applied Mathematics</w:t>
            </w:r>
          </w:p>
        </w:tc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EF5FB87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Ch-6: Sets</w:t>
            </w:r>
          </w:p>
          <w:p w14:paraId="21C52C5C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Ch-7: Relations</w:t>
            </w:r>
          </w:p>
          <w:p w14:paraId="01EBE73A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Ch-15: Functions</w:t>
            </w:r>
          </w:p>
        </w:tc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3359AE8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Ch-1: Numbers</w:t>
            </w:r>
          </w:p>
          <w:p w14:paraId="3F2459A5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Ch-2: Indices</w:t>
            </w:r>
          </w:p>
          <w:p w14:paraId="4C327609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Ch-3: Logarithms</w:t>
            </w:r>
          </w:p>
        </w:tc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57CDF2C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Ch-1: Numbers</w:t>
            </w:r>
          </w:p>
          <w:p w14:paraId="785B5B8D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Ch-2: Indices</w:t>
            </w:r>
          </w:p>
          <w:p w14:paraId="3B4E8A28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Ch-3: Logarithms</w:t>
            </w:r>
          </w:p>
          <w:p w14:paraId="04245EC4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Ch-5: Quantifications and Numerical Applications</w:t>
            </w:r>
          </w:p>
          <w:p w14:paraId="1B7B81C3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Ch-6: Sets</w:t>
            </w:r>
          </w:p>
          <w:p w14:paraId="49B15461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Ch-7: Relations</w:t>
            </w:r>
          </w:p>
          <w:p w14:paraId="2BECF486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Ch-8: Arithmetic Progression</w:t>
            </w:r>
          </w:p>
          <w:p w14:paraId="6EBD9BB1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Ch-9: Geometric Progression</w:t>
            </w:r>
          </w:p>
          <w:p w14:paraId="381C7A1E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Ch-10: Permutations</w:t>
            </w:r>
          </w:p>
          <w:p w14:paraId="5047C145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Ch-11: Combinations</w:t>
            </w:r>
          </w:p>
          <w:p w14:paraId="69D47A0D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Ch-12: Straight Lines</w:t>
            </w:r>
          </w:p>
          <w:p w14:paraId="6096510F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Ch-13: Circles</w:t>
            </w:r>
          </w:p>
          <w:p w14:paraId="3100D7CC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Ch-15: Functions</w:t>
            </w:r>
          </w:p>
        </w:tc>
      </w:tr>
      <w:tr w14:paraId="0E0ED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24071EB"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Physical Education</w:t>
            </w:r>
          </w:p>
        </w:tc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191AD72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Unit I: Changing Trends &amp; Career in Physical Education</w:t>
            </w:r>
          </w:p>
          <w:p w14:paraId="1EEBC3F7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Unit 2: Olympic Value Education</w:t>
            </w:r>
          </w:p>
        </w:tc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0578BF2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Unit I: Changing Trends &amp; Career in Physical Education</w:t>
            </w:r>
          </w:p>
          <w:p w14:paraId="57CBEC98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Unit 2: Olympic Value Education</w:t>
            </w:r>
          </w:p>
          <w:p w14:paraId="4A85ED93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Unit 6: Test, Measurement and Evaluation</w:t>
            </w:r>
          </w:p>
        </w:tc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3C64850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Unit I: Changing Trends &amp; Career in Physical Education</w:t>
            </w:r>
          </w:p>
          <w:p w14:paraId="4A026A2C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Unit 2: Olympic Value Education</w:t>
            </w:r>
          </w:p>
          <w:p w14:paraId="67FE13C4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Unit 6: Test, Measurement and Evaluation</w:t>
            </w:r>
          </w:p>
          <w:p w14:paraId="76E31988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Unit 9: Psychology &amp; Sports</w:t>
            </w:r>
          </w:p>
          <w:p w14:paraId="566D5F2C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Unit 10: Training and Doping in Sports</w:t>
            </w:r>
          </w:p>
          <w:p w14:paraId="6F681266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Unit 3: Yoga</w:t>
            </w:r>
          </w:p>
          <w:p w14:paraId="30A0AEA9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Unit 4: Physical Education &amp; Sports for CWSN (Children with Special Needs – Divyang)</w:t>
            </w:r>
          </w:p>
        </w:tc>
      </w:tr>
      <w:tr w14:paraId="5D123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B34B8CC"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Hindi</w:t>
            </w:r>
          </w:p>
        </w:tc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715456A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पाठ-1 नमक का दरोगा</w:t>
            </w:r>
          </w:p>
          <w:p w14:paraId="23D0B068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पाठ 1 हम तो एक-एक करि जांनां – (कबीर)</w:t>
            </w:r>
          </w:p>
          <w:p w14:paraId="0537D50C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अपठित बोध – अपठित गद्यांश, सृजनात्मक लेखन (स्थिति एवं घटना के आधार पर)</w:t>
            </w:r>
          </w:p>
        </w:tc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31D0CA6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पाठ-1 मियाँ नसीरुद्दीन</w:t>
            </w:r>
          </w:p>
          <w:p w14:paraId="66784132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पाठ 2 मेरे तो गिरधर गोपाल, दूसरो न कोई</w:t>
            </w:r>
          </w:p>
          <w:p w14:paraId="6703D773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अपठित काव्यांश</w:t>
            </w:r>
          </w:p>
          <w:p w14:paraId="58120C1B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कार्यालयी लेखन – औपचारिक पत्र</w:t>
            </w:r>
          </w:p>
        </w:tc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D452B36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अपठित बोध – अपठित काव्यांश और अपठित गद्यांश</w:t>
            </w:r>
          </w:p>
          <w:p w14:paraId="67B31459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गद्य खंड: पाठ 1 नमक का दरोगा; पाठ 2 मियाँ नसीरुद्दीन; पाठ 3 अपू के साथ ढाई साल; पाठ 4 विदाई संभाषण</w:t>
            </w:r>
          </w:p>
          <w:p w14:paraId="16F99043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काव्य खंड: पाठ 1 हम तो एक-एक करि जांनां; पाठ 2 मेरे तो गिरधर गोपाल दूसरो न कोई; पाठ 3 घर की याद; पाठ 4 चंपा काले-काले अच्छर नहीं चीन्हती</w:t>
            </w:r>
          </w:p>
          <w:p w14:paraId="3BF7D5EC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वितान भाग 1: भारतीय सिनेमा में बेजोड़ – लता मंगेशकर</w:t>
            </w:r>
          </w:p>
          <w:p w14:paraId="05B4E8C3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अभिव्यक्ति और माध्यम: पाठ 1 जनसंचार माध्यम; पाठ 2 पत्रकारिता के विविध आयाम</w:t>
            </w:r>
          </w:p>
          <w:p w14:paraId="4260F444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पाठ 13 सृजनात्मक लेखन</w:t>
            </w:r>
          </w:p>
          <w:p w14:paraId="7942AF13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पाठ 9 डायरी लिखने की कला; पाठ 10 कथा-पटकथा</w:t>
            </w:r>
          </w:p>
          <w:p w14:paraId="49FDF512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पाठ 14 कार्यालयी लेखन और प्रक्रिया</w:t>
            </w:r>
          </w:p>
          <w:p w14:paraId="1A05398F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पाठ 15 स्ववृत्त लेखन और रोजगार संबंधी आवेदन पत्र</w:t>
            </w:r>
          </w:p>
          <w:p w14:paraId="429F0D92">
            <w:pPr>
              <w:spacing w:after="60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पाठ 16 कोश – एक परिचय</w:t>
            </w:r>
          </w:p>
        </w:tc>
      </w:tr>
    </w:tbl>
    <w:p w14:paraId="68C9F898"/>
    <w:sectPr>
      <w:pgSz w:w="16838" w:h="11906"/>
      <w:pgMar w:top="700" w:right="700" w:bottom="700" w:left="70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Nirmala Text">
    <w:panose1 w:val="020B0502040204020203"/>
    <w:charset w:val="00"/>
    <w:family w:val="auto"/>
    <w:pitch w:val="default"/>
    <w:sig w:usb0="80FF8023" w:usb1="0200004A" w:usb2="00000200" w:usb3="0004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28"/>
  <w:displayBackgroundShape w:val="1"/>
  <w:documentProtection w:enforcement="0"/>
  <w:compat>
    <w:compatSetting w:name="compatibilityMode" w:uri="http://schemas.microsoft.com/office/word" w:val="15"/>
  </w:compat>
  <w:rsids>
    <w:rsidRoot w:val="00000000"/>
    <w:rsid w:val="16505CE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iPriority="99" w:name="endnote reference"/>
    <w:lsdException w:qFormat="1"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1"/>
      <w:szCs w:val="21"/>
    </w:rPr>
  </w:style>
  <w:style w:type="paragraph" w:styleId="2">
    <w:name w:val="heading 1"/>
    <w:next w:val="1"/>
    <w:qFormat/>
    <w:uiPriority w:val="0"/>
    <w:rPr>
      <w:rFonts w:ascii="Times New Roman" w:hAnsi="Times New Roman" w:eastAsia="Times New Roman" w:cs="Times New Roman"/>
      <w:color w:val="2E74B5"/>
      <w:sz w:val="32"/>
      <w:szCs w:val="32"/>
    </w:rPr>
  </w:style>
  <w:style w:type="paragraph" w:styleId="3">
    <w:name w:val="heading 2"/>
    <w:next w:val="1"/>
    <w:qFormat/>
    <w:uiPriority w:val="0"/>
    <w:rPr>
      <w:rFonts w:ascii="Times New Roman" w:hAnsi="Times New Roman" w:eastAsia="Times New Roman" w:cs="Times New Roman"/>
      <w:color w:val="2E74B5"/>
      <w:sz w:val="26"/>
      <w:szCs w:val="26"/>
    </w:rPr>
  </w:style>
  <w:style w:type="paragraph" w:styleId="4">
    <w:name w:val="heading 3"/>
    <w:next w:val="1"/>
    <w:qFormat/>
    <w:uiPriority w:val="0"/>
    <w:rPr>
      <w:rFonts w:ascii="Times New Roman" w:hAnsi="Times New Roman" w:eastAsia="Times New Roman" w:cs="Times New Roman"/>
      <w:color w:val="1F4D78"/>
      <w:sz w:val="24"/>
      <w:szCs w:val="24"/>
    </w:rPr>
  </w:style>
  <w:style w:type="paragraph" w:styleId="5">
    <w:name w:val="heading 4"/>
    <w:next w:val="1"/>
    <w:qFormat/>
    <w:uiPriority w:val="0"/>
    <w:rPr>
      <w:rFonts w:ascii="Times New Roman" w:hAnsi="Times New Roman" w:eastAsia="Times New Roman" w:cs="Times New Roman"/>
      <w:i/>
      <w:iCs/>
      <w:color w:val="2E74B5"/>
      <w:sz w:val="21"/>
      <w:szCs w:val="21"/>
    </w:rPr>
  </w:style>
  <w:style w:type="paragraph" w:styleId="6">
    <w:name w:val="heading 5"/>
    <w:next w:val="1"/>
    <w:qFormat/>
    <w:uiPriority w:val="0"/>
    <w:rPr>
      <w:rFonts w:ascii="Times New Roman" w:hAnsi="Times New Roman" w:eastAsia="Times New Roman" w:cs="Times New Roman"/>
      <w:color w:val="2E74B5"/>
      <w:sz w:val="21"/>
      <w:szCs w:val="21"/>
    </w:rPr>
  </w:style>
  <w:style w:type="paragraph" w:styleId="7">
    <w:name w:val="heading 6"/>
    <w:next w:val="1"/>
    <w:qFormat/>
    <w:uiPriority w:val="0"/>
    <w:rPr>
      <w:rFonts w:ascii="Times New Roman" w:hAnsi="Times New Roman" w:eastAsia="Times New Roman" w:cs="Times New Roman"/>
      <w:color w:val="1F4D78"/>
      <w:sz w:val="21"/>
      <w:szCs w:val="21"/>
    </w:rPr>
  </w:style>
  <w:style w:type="character" w:default="1" w:styleId="8">
    <w:name w:val="Default Paragraph Font"/>
    <w:semiHidden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endnote reference"/>
    <w:semiHidden/>
    <w:unhideWhenUsed/>
    <w:qFormat/>
    <w:uiPriority w:val="99"/>
    <w:rPr>
      <w:vertAlign w:val="superscript"/>
    </w:rPr>
  </w:style>
  <w:style w:type="paragraph" w:styleId="11">
    <w:name w:val="endnote text"/>
    <w:link w:val="18"/>
    <w:semiHidden/>
    <w:unhideWhenUsed/>
    <w:qFormat/>
    <w:uiPriority w:val="9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</w:style>
  <w:style w:type="character" w:styleId="12">
    <w:name w:val="footnote reference"/>
    <w:semiHidden/>
    <w:unhideWhenUsed/>
    <w:qFormat/>
    <w:uiPriority w:val="99"/>
    <w:rPr>
      <w:vertAlign w:val="superscript"/>
    </w:rPr>
  </w:style>
  <w:style w:type="paragraph" w:styleId="13">
    <w:name w:val="footnote text"/>
    <w:link w:val="17"/>
    <w:semiHidden/>
    <w:unhideWhenUsed/>
    <w:qFormat/>
    <w:uiPriority w:val="9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</w:style>
  <w:style w:type="character" w:styleId="14">
    <w:name w:val="Hyperlink"/>
    <w:unhideWhenUsed/>
    <w:qFormat/>
    <w:uiPriority w:val="99"/>
    <w:rPr>
      <w:color w:val="0563C1"/>
      <w:u w:val="single"/>
    </w:rPr>
  </w:style>
  <w:style w:type="paragraph" w:styleId="15">
    <w:name w:val="Title"/>
    <w:qFormat/>
    <w:uiPriority w:val="0"/>
    <w:rPr>
      <w:rFonts w:ascii="Times New Roman" w:hAnsi="Times New Roman" w:eastAsia="Times New Roman" w:cs="Times New Roman"/>
      <w:sz w:val="56"/>
      <w:szCs w:val="56"/>
    </w:rPr>
  </w:style>
  <w:style w:type="paragraph" w:styleId="16">
    <w:name w:val="List Paragraph"/>
    <w:qFormat/>
    <w:uiPriority w:val="0"/>
    <w:rPr>
      <w:rFonts w:ascii="Times New Roman" w:hAnsi="Times New Roman" w:eastAsia="Times New Roman" w:cs="Times New Roman"/>
      <w:sz w:val="21"/>
      <w:szCs w:val="21"/>
    </w:rPr>
  </w:style>
  <w:style w:type="character" w:customStyle="1" w:styleId="17">
    <w:name w:val="Footnote Text Char"/>
    <w:link w:val="13"/>
    <w:semiHidden/>
    <w:unhideWhenUsed/>
    <w:qFormat/>
    <w:uiPriority w:val="99"/>
    <w:rPr>
      <w:sz w:val="20"/>
      <w:szCs w:val="20"/>
    </w:rPr>
  </w:style>
  <w:style w:type="character" w:customStyle="1" w:styleId="18">
    <w:name w:val="Endnote Text Char"/>
    <w:link w:val="11"/>
    <w:semiHidden/>
    <w:unhideWhenUsed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1562</Words>
  <Characters>7578</Characters>
  <TotalTime>5</TotalTime>
  <ScaleCrop>false</ScaleCrop>
  <LinksUpToDate>false</LinksUpToDate>
  <CharactersWithSpaces>8932</CharactersWithSpaces>
  <Application>WPS Office_12.1.0.28032_F1E327BC-269C-435d-A152-05C5408002CA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2026-08-30T07:09:00Z</dcterms:created>
  <dc:creator>Un-named</dc:creator>
  <cp:lastModifiedBy>Smirity</cp:lastModifiedBy>
  <dcterms:modified xsi:type="dcterms:W3CDTF">2026-08-30T07:19:57Z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eyJoZGlkIjoiMzkwNTA4NzMzMjVhYWI1ODI2YWZlZjY1MjNkZGM3ZWIiLCJ1c2VySWQiOiI1Njc1MzkxNzQ5MzkifQ==</vt:lpwstr>
  </property>
  <property fmtid="{D5CDD505-2E9C-101B-9397-08002B2CF9AE}" pid="3" name="KSOProductBuildVer">
    <vt:lpwstr>1033-12.1.0.28032</vt:lpwstr>
  </property>
  <property fmtid="{D5CDD505-2E9C-101B-9397-08002B2CF9AE}" pid="4" name="ICV">
    <vt:lpwstr>2DB023969035467C9EA3F8908EB049F7_12</vt:lpwstr>
  </property>
</Properties>
</file>