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9754D">
      <w:pPr>
        <w:spacing w:after="0"/>
        <w:ind w:left="-1440" w:right="15398"/>
      </w:pPr>
    </w:p>
    <w:tbl>
      <w:tblPr>
        <w:tblStyle w:val="4"/>
        <w:tblW w:w="14760" w:type="dxa"/>
        <w:tblInd w:w="-421" w:type="dxa"/>
        <w:tblLayout w:type="autofit"/>
        <w:tblCellMar>
          <w:top w:w="58" w:type="dxa"/>
          <w:left w:w="35" w:type="dxa"/>
          <w:bottom w:w="0" w:type="dxa"/>
          <w:right w:w="115" w:type="dxa"/>
        </w:tblCellMar>
      </w:tblPr>
      <w:tblGrid>
        <w:gridCol w:w="2475"/>
        <w:gridCol w:w="3536"/>
        <w:gridCol w:w="3833"/>
        <w:gridCol w:w="4916"/>
      </w:tblGrid>
      <w:tr w14:paraId="75F1D12D">
        <w:tblPrEx>
          <w:tblCellMar>
            <w:top w:w="58" w:type="dxa"/>
            <w:left w:w="35" w:type="dxa"/>
            <w:bottom w:w="0" w:type="dxa"/>
            <w:right w:w="115" w:type="dxa"/>
          </w:tblCellMar>
        </w:tblPrEx>
        <w:trPr>
          <w:trHeight w:val="264" w:hRule="atLeast"/>
        </w:trPr>
        <w:tc>
          <w:tcPr>
            <w:tcW w:w="1476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D5D24F">
            <w:pPr>
              <w:spacing w:after="0"/>
              <w:ind w:left="96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KERALA PUBLIC SCHOOLS</w:t>
            </w:r>
          </w:p>
        </w:tc>
      </w:tr>
      <w:tr w14:paraId="6DEBD1BA">
        <w:tblPrEx>
          <w:tblCellMar>
            <w:top w:w="58" w:type="dxa"/>
            <w:left w:w="35" w:type="dxa"/>
            <w:bottom w:w="0" w:type="dxa"/>
            <w:right w:w="115" w:type="dxa"/>
          </w:tblCellMar>
        </w:tblPrEx>
        <w:trPr>
          <w:trHeight w:val="264" w:hRule="atLeast"/>
        </w:trPr>
        <w:tc>
          <w:tcPr>
            <w:tcW w:w="1476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F29931">
            <w:pPr>
              <w:spacing w:after="0"/>
              <w:ind w:left="92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ACADEMIC YEAR 2026-27</w:t>
            </w:r>
          </w:p>
        </w:tc>
      </w:tr>
      <w:tr w14:paraId="5EABCF9B">
        <w:tblPrEx>
          <w:tblCellMar>
            <w:top w:w="58" w:type="dxa"/>
            <w:left w:w="35" w:type="dxa"/>
            <w:bottom w:w="0" w:type="dxa"/>
            <w:right w:w="115" w:type="dxa"/>
          </w:tblCellMar>
        </w:tblPrEx>
        <w:trPr>
          <w:trHeight w:val="264" w:hRule="atLeast"/>
        </w:trPr>
        <w:tc>
          <w:tcPr>
            <w:tcW w:w="1476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D9C01D">
            <w:pPr>
              <w:spacing w:after="0"/>
              <w:ind w:left="91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PORTION FOR MID TERM</w:t>
            </w:r>
          </w:p>
        </w:tc>
      </w:tr>
      <w:tr w14:paraId="2E987A76">
        <w:tblPrEx>
          <w:tblCellMar>
            <w:top w:w="58" w:type="dxa"/>
            <w:left w:w="35" w:type="dxa"/>
            <w:bottom w:w="0" w:type="dxa"/>
            <w:right w:w="115" w:type="dxa"/>
          </w:tblCellMar>
        </w:tblPrEx>
        <w:trPr>
          <w:trHeight w:val="264" w:hRule="atLeast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485A8F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STD:VI</w:t>
            </w:r>
          </w:p>
        </w:tc>
        <w:tc>
          <w:tcPr>
            <w:tcW w:w="3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C6CCFA">
            <w:pPr>
              <w:spacing w:after="0"/>
            </w:pPr>
          </w:p>
        </w:tc>
        <w:tc>
          <w:tcPr>
            <w:tcW w:w="38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B29964">
            <w:pPr>
              <w:spacing w:after="0"/>
            </w:pPr>
          </w:p>
        </w:tc>
        <w:tc>
          <w:tcPr>
            <w:tcW w:w="4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B38240">
            <w:pPr>
              <w:spacing w:after="0"/>
            </w:pPr>
          </w:p>
        </w:tc>
      </w:tr>
      <w:tr w14:paraId="33B99F05">
        <w:tblPrEx>
          <w:tblCellMar>
            <w:top w:w="58" w:type="dxa"/>
            <w:left w:w="35" w:type="dxa"/>
            <w:bottom w:w="0" w:type="dxa"/>
            <w:right w:w="115" w:type="dxa"/>
          </w:tblCellMar>
        </w:tblPrEx>
        <w:trPr>
          <w:trHeight w:val="264" w:hRule="atLeast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9ED6F6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SUBJECT</w:t>
            </w:r>
          </w:p>
        </w:tc>
        <w:tc>
          <w:tcPr>
            <w:tcW w:w="3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A969E5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 xml:space="preserve">MID TERM WEEKLY TEST </w:t>
            </w:r>
          </w:p>
        </w:tc>
        <w:tc>
          <w:tcPr>
            <w:tcW w:w="38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503774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 xml:space="preserve">MID TERM PERIODICAL TEST </w:t>
            </w:r>
          </w:p>
        </w:tc>
        <w:tc>
          <w:tcPr>
            <w:tcW w:w="4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6C3EFF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MID TERM EXAMINATION</w:t>
            </w:r>
          </w:p>
        </w:tc>
      </w:tr>
      <w:tr w14:paraId="596349C8">
        <w:tblPrEx>
          <w:tblCellMar>
            <w:top w:w="58" w:type="dxa"/>
            <w:left w:w="35" w:type="dxa"/>
            <w:bottom w:w="0" w:type="dxa"/>
            <w:right w:w="115" w:type="dxa"/>
          </w:tblCellMar>
        </w:tblPrEx>
        <w:trPr>
          <w:trHeight w:val="7091" w:hRule="atLeast"/>
        </w:trPr>
        <w:tc>
          <w:tcPr>
            <w:tcW w:w="247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16493F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ENGLISH</w:t>
            </w:r>
          </w:p>
        </w:tc>
        <w:tc>
          <w:tcPr>
            <w:tcW w:w="353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04EC33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Language- </w:t>
            </w:r>
          </w:p>
          <w:p w14:paraId="0CE6332D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Ch 30 Notice Writing</w:t>
            </w:r>
          </w:p>
          <w:p w14:paraId="7646063C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  <w:p w14:paraId="776A112C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Literature – </w:t>
            </w:r>
          </w:p>
          <w:p w14:paraId="3B21BC0C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1 A New House [prose]  </w:t>
            </w:r>
          </w:p>
        </w:tc>
        <w:tc>
          <w:tcPr>
            <w:tcW w:w="383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37E3F7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Language – </w:t>
            </w:r>
          </w:p>
          <w:p w14:paraId="333138C6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Writing Skills - </w:t>
            </w:r>
          </w:p>
          <w:p w14:paraId="025BC6B2">
            <w:pPr>
              <w:spacing w:after="260"/>
            </w:pPr>
            <w:r>
              <w:rPr>
                <w:rFonts w:ascii="Times New Roman" w:hAnsi="Times New Roman" w:eastAsia="Times New Roman" w:cs="Times New Roman"/>
                <w:sz w:val="20"/>
              </w:rPr>
              <w:t>Ch 32 Letter Writing [Formal]</w:t>
            </w:r>
          </w:p>
          <w:p w14:paraId="15E24813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Grammar – </w:t>
            </w:r>
          </w:p>
          <w:p w14:paraId="24F3B73B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1 Sentences </w:t>
            </w:r>
          </w:p>
          <w:p w14:paraId="34C91100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2 Nouns  </w:t>
            </w:r>
          </w:p>
          <w:p w14:paraId="209DFA2E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3 Nouns Gender </w:t>
            </w:r>
          </w:p>
          <w:p w14:paraId="67936DA2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4 Nouns Number </w:t>
            </w:r>
          </w:p>
          <w:p w14:paraId="1DE1BF2A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6 Adjectives and </w:t>
            </w:r>
          </w:p>
          <w:p w14:paraId="786F6387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Degrees of Comparison </w:t>
            </w:r>
          </w:p>
          <w:p w14:paraId="644A37DD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Literature –  </w:t>
            </w:r>
          </w:p>
          <w:p w14:paraId="0E4E0303">
            <w:pPr>
              <w:spacing w:after="6"/>
            </w:pPr>
            <w:r>
              <w:rPr>
                <w:rFonts w:ascii="Times New Roman" w:hAnsi="Times New Roman" w:eastAsia="Times New Roman" w:cs="Times New Roman"/>
                <w:sz w:val="20"/>
              </w:rPr>
              <w:t>Ch 1 A New House [prose]</w:t>
            </w:r>
          </w:p>
          <w:p w14:paraId="61D648E1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2 Granny’s Little </w:t>
            </w:r>
          </w:p>
          <w:p w14:paraId="74B6C1D1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0"/>
              </w:rPr>
              <w:t>Laptop [poem]</w:t>
            </w:r>
          </w:p>
        </w:tc>
        <w:tc>
          <w:tcPr>
            <w:tcW w:w="4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366637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Reading Skills </w:t>
            </w:r>
          </w:p>
          <w:p w14:paraId="1BFC060D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1. Unseen passage </w:t>
            </w:r>
          </w:p>
          <w:p w14:paraId="2E80F1CC">
            <w:pPr>
              <w:spacing w:after="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[200 – 250 words] </w:t>
            </w:r>
          </w:p>
          <w:p w14:paraId="23C8E71E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2. Unseen passage </w:t>
            </w:r>
          </w:p>
          <w:p w14:paraId="6D5732BA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[120 -150 words] Writing Skills </w:t>
            </w:r>
          </w:p>
          <w:p w14:paraId="4541F8B0">
            <w:pPr>
              <w:numPr>
                <w:ilvl w:val="0"/>
                <w:numId w:val="1"/>
              </w:numPr>
              <w:spacing w:after="5"/>
              <w:ind w:hanging="201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31 Paragraph Writing </w:t>
            </w:r>
          </w:p>
          <w:p w14:paraId="0EEE602B">
            <w:pPr>
              <w:numPr>
                <w:ilvl w:val="0"/>
                <w:numId w:val="1"/>
              </w:numPr>
              <w:spacing w:after="5"/>
              <w:ind w:hanging="201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32 Letter Writing </w:t>
            </w:r>
          </w:p>
          <w:p w14:paraId="69EBF822">
            <w:pPr>
              <w:numPr>
                <w:ilvl w:val="0"/>
                <w:numId w:val="1"/>
              </w:numPr>
              <w:spacing w:after="5"/>
              <w:ind w:hanging="201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33 Story </w:t>
            </w:r>
          </w:p>
          <w:p w14:paraId="1C9B1821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Writing </w:t>
            </w:r>
          </w:p>
          <w:p w14:paraId="04F9736C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[formal/Informal]  Grammar </w:t>
            </w:r>
          </w:p>
          <w:p w14:paraId="70CDAA02">
            <w:pPr>
              <w:numPr>
                <w:ilvl w:val="0"/>
                <w:numId w:val="2"/>
              </w:numPr>
              <w:spacing w:after="6"/>
              <w:ind w:hanging="201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7 Pronouns –  </w:t>
            </w:r>
          </w:p>
          <w:p w14:paraId="1CFFFC46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Personal pronouns, Number, Gender. </w:t>
            </w:r>
          </w:p>
          <w:p w14:paraId="237DD27D">
            <w:pPr>
              <w:numPr>
                <w:ilvl w:val="0"/>
                <w:numId w:val="2"/>
              </w:numPr>
              <w:spacing w:after="5"/>
              <w:ind w:hanging="201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8 Articles </w:t>
            </w:r>
          </w:p>
          <w:p w14:paraId="2D00BCB5">
            <w:pPr>
              <w:numPr>
                <w:ilvl w:val="0"/>
                <w:numId w:val="2"/>
              </w:numPr>
              <w:spacing w:after="5"/>
              <w:ind w:hanging="201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9 Verbs </w:t>
            </w:r>
          </w:p>
          <w:p w14:paraId="1054478B">
            <w:pPr>
              <w:numPr>
                <w:ilvl w:val="0"/>
                <w:numId w:val="2"/>
              </w:numPr>
              <w:spacing w:after="5"/>
              <w:ind w:hanging="201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10 Subject Verb Agreement.  </w:t>
            </w:r>
          </w:p>
          <w:p w14:paraId="0C496688">
            <w:pPr>
              <w:numPr>
                <w:ilvl w:val="0"/>
                <w:numId w:val="2"/>
              </w:numPr>
              <w:spacing w:after="5"/>
              <w:ind w:hanging="201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11 Modals </w:t>
            </w:r>
          </w:p>
          <w:p w14:paraId="76EF2A5F">
            <w:pPr>
              <w:numPr>
                <w:ilvl w:val="0"/>
                <w:numId w:val="2"/>
              </w:numPr>
              <w:spacing w:after="5"/>
              <w:ind w:hanging="201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12, 13, 14,15 </w:t>
            </w:r>
          </w:p>
          <w:p w14:paraId="50397CD7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Tenses (Present, Past, Future) </w:t>
            </w:r>
          </w:p>
          <w:p w14:paraId="48772789">
            <w:pPr>
              <w:numPr>
                <w:ilvl w:val="0"/>
                <w:numId w:val="2"/>
              </w:numPr>
              <w:spacing w:after="5"/>
              <w:ind w:hanging="201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24 Spellings  </w:t>
            </w:r>
          </w:p>
          <w:p w14:paraId="1E348E09">
            <w:pPr>
              <w:numPr>
                <w:ilvl w:val="0"/>
                <w:numId w:val="2"/>
              </w:numPr>
              <w:spacing w:after="6"/>
              <w:ind w:hanging="201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25 </w:t>
            </w:r>
          </w:p>
          <w:p w14:paraId="6139ABE3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Homophones </w:t>
            </w:r>
          </w:p>
          <w:p w14:paraId="7C83FB47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Literature –  </w:t>
            </w:r>
          </w:p>
          <w:p w14:paraId="6E4BCE7F">
            <w:pPr>
              <w:numPr>
                <w:ilvl w:val="0"/>
                <w:numId w:val="3"/>
              </w:numPr>
              <w:spacing w:after="5"/>
              <w:ind w:hanging="201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1 A New House </w:t>
            </w:r>
          </w:p>
          <w:p w14:paraId="6D3DDA24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[prose] </w:t>
            </w:r>
          </w:p>
          <w:p w14:paraId="78E68897">
            <w:pPr>
              <w:numPr>
                <w:ilvl w:val="0"/>
                <w:numId w:val="3"/>
              </w:numPr>
              <w:spacing w:after="5"/>
              <w:ind w:hanging="201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4 Woodman Spare That Tree </w:t>
            </w:r>
          </w:p>
          <w:p w14:paraId="3F131040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0"/>
              </w:rPr>
              <w:t>[poem]</w:t>
            </w:r>
          </w:p>
        </w:tc>
      </w:tr>
      <w:tr w14:paraId="75C12568">
        <w:tblPrEx>
          <w:tblCellMar>
            <w:top w:w="58" w:type="dxa"/>
            <w:left w:w="35" w:type="dxa"/>
            <w:bottom w:w="0" w:type="dxa"/>
            <w:right w:w="115" w:type="dxa"/>
          </w:tblCellMar>
        </w:tblPrEx>
        <w:trPr>
          <w:trHeight w:val="50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125206">
            <w:pPr>
              <w:spacing w:after="0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E19E40">
            <w:pPr>
              <w:spacing w:after="0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80D092">
            <w:pPr>
              <w:spacing w:after="0"/>
            </w:pPr>
          </w:p>
        </w:tc>
        <w:tc>
          <w:tcPr>
            <w:tcW w:w="4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CE4A47">
            <w:pPr>
              <w:numPr>
                <w:ilvl w:val="0"/>
                <w:numId w:val="4"/>
              </w:numPr>
              <w:spacing w:after="3"/>
              <w:ind w:hanging="201"/>
            </w:pPr>
            <w:r>
              <w:rPr>
                <w:rFonts w:ascii="Times New Roman" w:hAnsi="Times New Roman" w:eastAsia="Times New Roman" w:cs="Times New Roman"/>
                <w:sz w:val="20"/>
              </w:rPr>
              <w:t>Ch 6 A Night In June [poem]</w:t>
            </w:r>
          </w:p>
          <w:p w14:paraId="65046C71">
            <w:pPr>
              <w:numPr>
                <w:ilvl w:val="0"/>
                <w:numId w:val="4"/>
              </w:numPr>
              <w:spacing w:after="0"/>
              <w:ind w:hanging="201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7 The Window [prose]  </w:t>
            </w:r>
          </w:p>
        </w:tc>
      </w:tr>
    </w:tbl>
    <w:p w14:paraId="0DC4F860">
      <w:pPr>
        <w:spacing w:after="0"/>
        <w:ind w:left="-1440" w:right="15398"/>
      </w:pPr>
    </w:p>
    <w:tbl>
      <w:tblPr>
        <w:tblStyle w:val="4"/>
        <w:tblW w:w="14760" w:type="dxa"/>
        <w:tblInd w:w="-421" w:type="dxa"/>
        <w:tblLayout w:type="autofit"/>
        <w:tblCellMar>
          <w:top w:w="60" w:type="dxa"/>
          <w:left w:w="35" w:type="dxa"/>
          <w:bottom w:w="0" w:type="dxa"/>
          <w:right w:w="55" w:type="dxa"/>
        </w:tblCellMar>
      </w:tblPr>
      <w:tblGrid>
        <w:gridCol w:w="2475"/>
        <w:gridCol w:w="3536"/>
        <w:gridCol w:w="3833"/>
        <w:gridCol w:w="4916"/>
      </w:tblGrid>
      <w:tr w14:paraId="4CB96E3E">
        <w:tblPrEx>
          <w:tblCellMar>
            <w:top w:w="60" w:type="dxa"/>
            <w:left w:w="35" w:type="dxa"/>
            <w:bottom w:w="0" w:type="dxa"/>
            <w:right w:w="55" w:type="dxa"/>
          </w:tblCellMar>
        </w:tblPrEx>
        <w:trPr>
          <w:trHeight w:val="1231" w:hRule="atLeast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793C70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 xml:space="preserve">HINDI  </w:t>
            </w:r>
          </w:p>
        </w:tc>
        <w:tc>
          <w:tcPr>
            <w:tcW w:w="3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106C0E">
            <w:pPr>
              <w:spacing w:after="8"/>
            </w:pPr>
            <w:r>
              <w:rPr>
                <w:sz w:val="20"/>
              </w:rPr>
              <w:t>साहित्य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:</w:t>
            </w:r>
          </w:p>
          <w:p w14:paraId="170E26FC">
            <w:pPr>
              <w:spacing w:after="20"/>
            </w:pPr>
            <w:r>
              <w:rPr>
                <w:sz w:val="20"/>
              </w:rPr>
              <w:t>पाठ</w:t>
            </w:r>
            <w:r>
              <w:rPr>
                <w:rFonts w:ascii="Times New Roman" w:hAnsi="Times New Roman" w:eastAsia="Times New Roman" w:cs="Times New Roman"/>
                <w:sz w:val="20"/>
              </w:rPr>
              <w:t>-2</w:t>
            </w:r>
            <w:r>
              <w:rPr>
                <w:sz w:val="20"/>
              </w:rPr>
              <w:t>पचं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परमेश्वर</w:t>
            </w:r>
            <w:r>
              <w:rPr>
                <w:rFonts w:ascii="Times New Roman" w:hAnsi="Times New Roman" w:eastAsia="Times New Roman" w:cs="Times New Roman"/>
                <w:sz w:val="20"/>
              </w:rPr>
              <w:t>(</w:t>
            </w:r>
            <w:r>
              <w:rPr>
                <w:sz w:val="20"/>
              </w:rPr>
              <w:t xml:space="preserve">किानीं </w:t>
            </w:r>
            <w:r>
              <w:rPr>
                <w:rFonts w:ascii="Times New Roman" w:hAnsi="Times New Roman" w:eastAsia="Times New Roman" w:cs="Times New Roman"/>
                <w:sz w:val="20"/>
              </w:rPr>
              <w:t>)</w:t>
            </w:r>
          </w:p>
          <w:p w14:paraId="14FA597B">
            <w:pPr>
              <w:spacing w:after="2"/>
            </w:pPr>
            <w:r>
              <w:rPr>
                <w:sz w:val="20"/>
              </w:rPr>
              <w:t>भाषा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</w:p>
          <w:p w14:paraId="6347858B">
            <w:pPr>
              <w:spacing w:after="6"/>
            </w:pPr>
            <w:r>
              <w:rPr>
                <w:sz w:val="20"/>
              </w:rPr>
              <w:t>पाठ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-4 </w:t>
            </w:r>
            <w:r>
              <w:rPr>
                <w:sz w:val="20"/>
              </w:rPr>
              <w:t>शब्द</w:t>
            </w:r>
            <w:r>
              <w:rPr>
                <w:rFonts w:ascii="Times New Roman" w:hAnsi="Times New Roman" w:eastAsia="Times New Roman" w:cs="Times New Roman"/>
                <w:sz w:val="20"/>
              </w:rPr>
              <w:t>-</w:t>
            </w:r>
            <w:r>
              <w:rPr>
                <w:sz w:val="20"/>
              </w:rPr>
              <w:t>हिचार</w:t>
            </w:r>
            <w:r>
              <w:rPr>
                <w:rFonts w:ascii="Times New Roman" w:hAnsi="Times New Roman" w:eastAsia="Times New Roman" w:cs="Times New Roman"/>
                <w:sz w:val="20"/>
              </w:rPr>
              <w:t>(</w:t>
            </w:r>
            <w:r>
              <w:rPr>
                <w:sz w:val="20"/>
              </w:rPr>
              <w:t>उत्पहि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के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आधार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पर</w:t>
            </w:r>
            <w:r>
              <w:rPr>
                <w:rFonts w:ascii="Times New Roman" w:hAnsi="Times New Roman" w:eastAsia="Times New Roman" w:cs="Times New Roman"/>
                <w:sz w:val="20"/>
              </w:rPr>
              <w:t>)</w:t>
            </w:r>
          </w:p>
          <w:p w14:paraId="49DB18BC">
            <w:pPr>
              <w:spacing w:after="0"/>
              <w:ind w:right="277"/>
              <w:jc w:val="both"/>
            </w:pPr>
            <w:r>
              <w:rPr>
                <w:sz w:val="20"/>
              </w:rPr>
              <w:t>पाठ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-5 </w:t>
            </w:r>
            <w:r>
              <w:rPr>
                <w:sz w:val="20"/>
              </w:rPr>
              <w:t>शब्द</w:t>
            </w:r>
            <w:r>
              <w:rPr>
                <w:rFonts w:ascii="Times New Roman" w:hAnsi="Times New Roman" w:eastAsia="Times New Roman" w:cs="Times New Roman"/>
                <w:sz w:val="20"/>
              </w:rPr>
              <w:t>-</w:t>
            </w:r>
            <w:r>
              <w:rPr>
                <w:sz w:val="20"/>
              </w:rPr>
              <w:t xml:space="preserve">भडारं </w:t>
            </w:r>
            <w:r>
              <w:rPr>
                <w:rFonts w:ascii="Times New Roman" w:hAnsi="Times New Roman" w:eastAsia="Times New Roman" w:cs="Times New Roman"/>
                <w:sz w:val="20"/>
              </w:rPr>
              <w:t>-- •</w:t>
            </w:r>
            <w:r>
              <w:rPr>
                <w:sz w:val="20"/>
              </w:rPr>
              <w:t>पयाायिाची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शब्द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(1 </w:t>
            </w:r>
            <w:r>
              <w:rPr>
                <w:sz w:val="20"/>
              </w:rPr>
              <w:t>से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18 </w:t>
            </w:r>
            <w:r>
              <w:rPr>
                <w:sz w:val="20"/>
              </w:rPr>
              <w:t>कपडा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से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पक्षी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तक</w:t>
            </w:r>
            <w:r>
              <w:rPr>
                <w:rFonts w:ascii="Times New Roman" w:hAnsi="Times New Roman" w:eastAsia="Times New Roman" w:cs="Times New Roman"/>
                <w:sz w:val="20"/>
              </w:rPr>
              <w:t>) pg 31 •</w:t>
            </w:r>
            <w:r>
              <w:rPr>
                <w:sz w:val="20"/>
              </w:rPr>
              <w:t>हिलोम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शब्द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(1</w:t>
            </w:r>
            <w:r>
              <w:rPr>
                <w:sz w:val="20"/>
              </w:rPr>
              <w:t>से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22 </w:t>
            </w:r>
            <w:r>
              <w:rPr>
                <w:sz w:val="20"/>
              </w:rPr>
              <w:t>अल्पायु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से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अनजु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तक</w:t>
            </w:r>
            <w:r>
              <w:rPr>
                <w:rFonts w:ascii="Times New Roman" w:hAnsi="Times New Roman" w:eastAsia="Times New Roman" w:cs="Times New Roman"/>
                <w:sz w:val="20"/>
              </w:rPr>
              <w:t>)pg 34</w:t>
            </w:r>
          </w:p>
        </w:tc>
        <w:tc>
          <w:tcPr>
            <w:tcW w:w="38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50CC12">
            <w:pPr>
              <w:spacing w:after="11"/>
            </w:pPr>
            <w:r>
              <w:rPr>
                <w:sz w:val="20"/>
              </w:rPr>
              <w:t>भाषा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:</w:t>
            </w:r>
          </w:p>
          <w:p w14:paraId="37B1BE55">
            <w:pPr>
              <w:spacing w:after="0"/>
              <w:ind w:right="2095"/>
            </w:pPr>
            <w:r>
              <w:rPr>
                <w:sz w:val="20"/>
              </w:rPr>
              <w:t>अपहठत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गद्ाशं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पाठ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-7 </w:t>
            </w:r>
            <w:r>
              <w:rPr>
                <w:sz w:val="20"/>
              </w:rPr>
              <w:t>सज्ञां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एिं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भदे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साहित्य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: </w:t>
            </w:r>
            <w:r>
              <w:rPr>
                <w:sz w:val="20"/>
              </w:rPr>
              <w:t>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1 </w:t>
            </w:r>
            <w:r>
              <w:rPr>
                <w:sz w:val="20"/>
              </w:rPr>
              <w:t>प्रार्ाना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(</w:t>
            </w:r>
            <w:r>
              <w:rPr>
                <w:sz w:val="20"/>
              </w:rPr>
              <w:t>कहिता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) </w:t>
            </w:r>
            <w:r>
              <w:rPr>
                <w:sz w:val="20"/>
              </w:rPr>
              <w:t>पाठ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- 3 </w:t>
            </w:r>
            <w:r>
              <w:rPr>
                <w:sz w:val="20"/>
              </w:rPr>
              <w:t>िार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की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जीत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(</w:t>
            </w:r>
            <w:r>
              <w:rPr>
                <w:sz w:val="20"/>
              </w:rPr>
              <w:t>किानी</w:t>
            </w:r>
            <w:r>
              <w:rPr>
                <w:rFonts w:ascii="Times New Roman" w:hAnsi="Times New Roman" w:eastAsia="Times New Roman" w:cs="Times New Roman"/>
                <w:sz w:val="20"/>
              </w:rPr>
              <w:t>)</w:t>
            </w:r>
          </w:p>
        </w:tc>
        <w:tc>
          <w:tcPr>
            <w:tcW w:w="4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8DF9D05">
            <w:pPr>
              <w:spacing w:after="0"/>
            </w:pPr>
            <w:r>
              <w:rPr>
                <w:sz w:val="20"/>
              </w:rPr>
              <w:t>अपहठत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बोध</w:t>
            </w:r>
          </w:p>
          <w:p w14:paraId="75978FFF">
            <w:pPr>
              <w:spacing w:after="10" w:line="279" w:lineRule="auto"/>
              <w:ind w:right="2623"/>
              <w:jc w:val="both"/>
            </w:pPr>
            <w:r>
              <w:rPr>
                <w:sz w:val="20"/>
              </w:rPr>
              <w:t>अपहठत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गद्ाशं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(100 </w:t>
            </w:r>
            <w:r>
              <w:rPr>
                <w:sz w:val="20"/>
              </w:rPr>
              <w:t>शब्दों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में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) </w:t>
            </w:r>
            <w:r>
              <w:rPr>
                <w:sz w:val="20"/>
              </w:rPr>
              <w:t>अपहठत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कावयाशं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(60 </w:t>
            </w:r>
            <w:r>
              <w:rPr>
                <w:sz w:val="20"/>
              </w:rPr>
              <w:t>से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80 </w:t>
            </w:r>
            <w:r>
              <w:rPr>
                <w:sz w:val="20"/>
              </w:rPr>
              <w:t>शब्दों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में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)</w:t>
            </w:r>
          </w:p>
          <w:p w14:paraId="527C18E8">
            <w:pPr>
              <w:spacing w:after="0"/>
            </w:pPr>
            <w:r>
              <w:rPr>
                <w:sz w:val="20"/>
              </w:rPr>
              <w:t>वयििाररक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वयाकरण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</w:p>
          <w:p w14:paraId="7DD44C14">
            <w:pPr>
              <w:spacing w:after="9" w:line="290" w:lineRule="auto"/>
              <w:ind w:right="1759"/>
              <w:jc w:val="both"/>
            </w:pPr>
            <w:r>
              <w:rPr>
                <w:sz w:val="20"/>
              </w:rPr>
              <w:t>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-8 </w:t>
            </w:r>
            <w:r>
              <w:rPr>
                <w:sz w:val="20"/>
              </w:rPr>
              <w:t>हलगं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एिं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भदे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  </w:t>
            </w:r>
            <w:r>
              <w:rPr>
                <w:sz w:val="20"/>
              </w:rPr>
              <w:t>पाठ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-9 </w:t>
            </w:r>
            <w:r>
              <w:rPr>
                <w:sz w:val="20"/>
              </w:rPr>
              <w:t>सिनााम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एिं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भदे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पाठ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-10 </w:t>
            </w:r>
            <w:r>
              <w:rPr>
                <w:sz w:val="20"/>
              </w:rPr>
              <w:t>हिशेषण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एिं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भदे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पाठ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-5 </w:t>
            </w:r>
            <w:r>
              <w:rPr>
                <w:sz w:val="20"/>
              </w:rPr>
              <w:t>शब्द</w:t>
            </w:r>
            <w:r>
              <w:rPr>
                <w:rFonts w:ascii="Times New Roman" w:hAnsi="Times New Roman" w:eastAsia="Times New Roman" w:cs="Times New Roman"/>
                <w:sz w:val="20"/>
              </w:rPr>
              <w:t>-</w:t>
            </w:r>
            <w:r>
              <w:rPr>
                <w:sz w:val="20"/>
              </w:rPr>
              <w:t>भडारं</w:t>
            </w:r>
          </w:p>
          <w:p w14:paraId="54778643">
            <w:pPr>
              <w:spacing w:after="0" w:line="277" w:lineRule="auto"/>
              <w:ind w:right="1534"/>
              <w:jc w:val="both"/>
            </w:pPr>
            <w:r>
              <w:rPr>
                <w:sz w:val="20"/>
              </w:rPr>
              <w:t>पयाायिाची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शब्द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(</w:t>
            </w:r>
            <w:r>
              <w:rPr>
                <w:sz w:val="20"/>
              </w:rPr>
              <w:t>कोयल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से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बादल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तक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19 </w:t>
            </w:r>
            <w:r>
              <w:rPr>
                <w:sz w:val="20"/>
              </w:rPr>
              <w:t>से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36 )pg 31 </w:t>
            </w:r>
            <w:r>
              <w:rPr>
                <w:sz w:val="20"/>
              </w:rPr>
              <w:t>हिलोम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शब्द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(</w:t>
            </w:r>
            <w:r>
              <w:rPr>
                <w:sz w:val="20"/>
              </w:rPr>
              <w:t>अनकु ूल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से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जड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तक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23 </w:t>
            </w:r>
            <w:r>
              <w:rPr>
                <w:sz w:val="20"/>
              </w:rPr>
              <w:t>से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44)pg 34 </w:t>
            </w:r>
            <w:r>
              <w:rPr>
                <w:sz w:val="20"/>
              </w:rPr>
              <w:t>साहित्य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:</w:t>
            </w:r>
          </w:p>
          <w:p w14:paraId="0866A0DE">
            <w:pPr>
              <w:spacing w:after="9" w:line="271" w:lineRule="auto"/>
              <w:ind w:right="3383"/>
              <w:jc w:val="both"/>
            </w:pPr>
            <w:r>
              <w:rPr>
                <w:sz w:val="20"/>
              </w:rPr>
              <w:t>पाठ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- 3 </w:t>
            </w:r>
            <w:r>
              <w:rPr>
                <w:sz w:val="20"/>
              </w:rPr>
              <w:t>िार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की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जीत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पाठ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- 4 </w:t>
            </w:r>
            <w:r>
              <w:rPr>
                <w:sz w:val="20"/>
              </w:rPr>
              <w:t>पछतािे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के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आँस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ू पाठ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- 5 </w:t>
            </w:r>
            <w:r>
              <w:rPr>
                <w:sz w:val="20"/>
              </w:rPr>
              <w:t>पष्पु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की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अहभलाषा</w:t>
            </w:r>
            <w:r>
              <w:rPr>
                <w:rFonts w:ascii="Nirmala UI" w:hAnsi="Nirmala UI" w:eastAsia="Nirmala UI" w:cs="Nirmala UI"/>
                <w:sz w:val="20"/>
              </w:rPr>
              <w:t xml:space="preserve">  </w:t>
            </w:r>
            <w:r>
              <w:rPr>
                <w:sz w:val="20"/>
              </w:rPr>
              <w:t>पाठ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- 6 </w:t>
            </w:r>
            <w:r>
              <w:rPr>
                <w:sz w:val="20"/>
              </w:rPr>
              <w:t>नहदयों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की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वयर्ा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लेखन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:</w:t>
            </w:r>
          </w:p>
          <w:p w14:paraId="64362708">
            <w:pPr>
              <w:tabs>
                <w:tab w:val="center" w:pos="221"/>
                <w:tab w:val="center" w:pos="621"/>
              </w:tabs>
              <w:spacing w:after="9"/>
            </w:pPr>
            <w:r>
              <w:tab/>
            </w:r>
            <w:r>
              <w:rPr>
                <w:sz w:val="20"/>
              </w:rPr>
              <w:t>अनच्छेदु</w:t>
            </w:r>
            <w:r>
              <w:rPr>
                <w:sz w:val="20"/>
              </w:rPr>
              <w:tab/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लेखन</w:t>
            </w:r>
          </w:p>
          <w:p w14:paraId="0C845B91">
            <w:pPr>
              <w:spacing w:after="0"/>
              <w:ind w:right="1754"/>
              <w:jc w:val="both"/>
            </w:pPr>
            <w:r>
              <w:rPr>
                <w:sz w:val="20"/>
              </w:rPr>
              <w:t>पत्र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 </w:t>
            </w:r>
            <w:r>
              <w:rPr>
                <w:sz w:val="20"/>
              </w:rPr>
              <w:t>लेखन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– </w:t>
            </w:r>
            <w:r>
              <w:rPr>
                <w:sz w:val="20"/>
              </w:rPr>
              <w:t>औपचाररक</w:t>
            </w:r>
            <w:r>
              <w:rPr>
                <w:rFonts w:ascii="Times New Roman" w:hAnsi="Times New Roman" w:eastAsia="Times New Roman" w:cs="Times New Roman"/>
                <w:sz w:val="20"/>
              </w:rPr>
              <w:t>-</w:t>
            </w:r>
            <w:r>
              <w:rPr>
                <w:sz w:val="20"/>
              </w:rPr>
              <w:t>पत्र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एिं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अनौपचाररक</w:t>
            </w:r>
            <w:r>
              <w:rPr>
                <w:rFonts w:ascii="Times New Roman" w:hAnsi="Times New Roman" w:eastAsia="Times New Roman" w:cs="Times New Roman"/>
                <w:sz w:val="20"/>
              </w:rPr>
              <w:t>-</w:t>
            </w:r>
            <w:r>
              <w:rPr>
                <w:sz w:val="20"/>
              </w:rPr>
              <w:t>पत्र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 xml:space="preserve">सिादं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 </w:t>
            </w:r>
            <w:r>
              <w:rPr>
                <w:sz w:val="20"/>
              </w:rPr>
              <w:t>लेखन</w:t>
            </w:r>
          </w:p>
        </w:tc>
      </w:tr>
      <w:tr w14:paraId="1426DBAD">
        <w:tblPrEx>
          <w:tblCellMar>
            <w:top w:w="60" w:type="dxa"/>
            <w:left w:w="35" w:type="dxa"/>
            <w:bottom w:w="0" w:type="dxa"/>
            <w:right w:w="55" w:type="dxa"/>
          </w:tblCellMar>
        </w:tblPrEx>
        <w:trPr>
          <w:trHeight w:val="1716" w:hRule="atLeast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C70C94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MATHEMATICS</w:t>
            </w:r>
          </w:p>
        </w:tc>
        <w:tc>
          <w:tcPr>
            <w:tcW w:w="3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3A4B40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</w:rPr>
              <w:t xml:space="preserve">Ch 1: Patterns in mathematics   </w:t>
            </w:r>
          </w:p>
        </w:tc>
        <w:tc>
          <w:tcPr>
            <w:tcW w:w="38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65CD04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</w:rPr>
              <w:t>Ch 1: Patterns in mathematics</w:t>
            </w:r>
          </w:p>
          <w:p w14:paraId="1E76CDB9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</w:rPr>
              <w:t>Ch-2 Lines and Angles</w:t>
            </w:r>
          </w:p>
        </w:tc>
        <w:tc>
          <w:tcPr>
            <w:tcW w:w="4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BEFFAF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</w:rPr>
              <w:t>Ch -1 Patterns in Mathematics</w:t>
            </w:r>
          </w:p>
          <w:p w14:paraId="1063AF60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 - 2 Lines and Angles</w:t>
            </w:r>
          </w:p>
          <w:p w14:paraId="5B4B9E56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 xml:space="preserve">Ch - 4 Data handling and Presentation </w:t>
            </w:r>
          </w:p>
          <w:p w14:paraId="7F062660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 xml:space="preserve">Ch -3 Number Play  </w:t>
            </w:r>
          </w:p>
          <w:p w14:paraId="29FB289D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 – 5 Prime Time</w:t>
            </w:r>
          </w:p>
          <w:p w14:paraId="6F138E43">
            <w:pPr>
              <w:spacing w:after="0"/>
              <w:ind w:left="2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Ch -6 Perimeter and Area (Exercise – 6.1 and 6.2)</w:t>
            </w:r>
          </w:p>
          <w:p w14:paraId="03A482AF">
            <w:pPr>
              <w:spacing w:after="0"/>
              <w:ind w:left="2"/>
              <w:jc w:val="both"/>
              <w:rPr>
                <w:rFonts w:ascii="Times New Roman" w:hAnsi="Times New Roman" w:eastAsia="Times New Roman" w:cs="Times New Roman"/>
              </w:rPr>
            </w:pPr>
          </w:p>
          <w:p w14:paraId="5D0D3F55">
            <w:pPr>
              <w:spacing w:after="0"/>
              <w:ind w:left="2"/>
              <w:jc w:val="both"/>
              <w:rPr>
                <w:rFonts w:hint="default" w:ascii="Times New Roman" w:hAnsi="Times New Roman" w:eastAsia="Times New Roman" w:cs="Times New Roman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lang w:val="en-US"/>
              </w:rPr>
              <w:t>Computational Thinking :</w:t>
            </w:r>
          </w:p>
          <w:p w14:paraId="29AC4CCB">
            <w:pPr>
              <w:spacing w:after="0"/>
              <w:ind w:left="2"/>
              <w:jc w:val="both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>Ch 3 (PATTERNS IN MATHEMATICS),</w:t>
            </w:r>
          </w:p>
          <w:p w14:paraId="41F5B41F">
            <w:pPr>
              <w:spacing w:after="0"/>
              <w:ind w:left="2"/>
              <w:jc w:val="both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 xml:space="preserve">Ch 4 (LINES AND ANGLES),             </w:t>
            </w:r>
          </w:p>
          <w:p w14:paraId="7153B4E0">
            <w:pPr>
              <w:spacing w:after="0"/>
              <w:ind w:left="2"/>
              <w:jc w:val="both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>Ch 5 (NUMBER PLAY),</w:t>
            </w:r>
            <w:bookmarkStart w:id="0" w:name="_GoBack"/>
            <w:bookmarkEnd w:id="0"/>
          </w:p>
          <w:p w14:paraId="2351CCB4">
            <w:pPr>
              <w:spacing w:after="0"/>
              <w:ind w:left="2"/>
              <w:jc w:val="both"/>
            </w:pPr>
            <w:r>
              <w:rPr>
                <w:rFonts w:hint="default" w:ascii="Times New Roman" w:hAnsi="Times New Roman" w:eastAsia="Times New Roman" w:cs="Times New Roman"/>
              </w:rPr>
              <w:t xml:space="preserve">Ch 6 (DATA HANDLING AND PRESENTATION),       Ch 7 (PRIME TIME)  </w:t>
            </w:r>
            <w:r>
              <w:rPr>
                <w:rFonts w:ascii="Times New Roman" w:hAnsi="Times New Roman" w:eastAsia="Times New Roman" w:cs="Times New Roman"/>
              </w:rPr>
              <w:t xml:space="preserve">        </w:t>
            </w:r>
          </w:p>
        </w:tc>
      </w:tr>
      <w:tr w14:paraId="7F910B84">
        <w:tblPrEx>
          <w:tblCellMar>
            <w:top w:w="60" w:type="dxa"/>
            <w:left w:w="35" w:type="dxa"/>
            <w:bottom w:w="0" w:type="dxa"/>
            <w:right w:w="55" w:type="dxa"/>
          </w:tblCellMar>
        </w:tblPrEx>
        <w:trPr>
          <w:trHeight w:val="2533" w:hRule="atLeast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C63DDC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SCIENCE</w:t>
            </w:r>
          </w:p>
        </w:tc>
        <w:tc>
          <w:tcPr>
            <w:tcW w:w="3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3FFBBD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20"/>
              </w:rPr>
              <w:t>PHYSICS:</w:t>
            </w:r>
          </w:p>
          <w:p w14:paraId="3AA93AD5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Ch.5 – Length, Motion and their </w:t>
            </w:r>
          </w:p>
          <w:p w14:paraId="0942C790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Measurement</w:t>
            </w:r>
          </w:p>
          <w:p w14:paraId="61EE8C0B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CHEMISTRY:</w:t>
            </w:r>
          </w:p>
          <w:p w14:paraId="177F6CB2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1- Exploring  the World of Science </w:t>
            </w:r>
          </w:p>
          <w:p w14:paraId="0E79B552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&amp; Symbols </w:t>
            </w:r>
          </w:p>
          <w:p w14:paraId="6E2DB74B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BIOLOGY :</w:t>
            </w:r>
          </w:p>
          <w:p w14:paraId="6ADDB466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– 2- The Living World and Its </w:t>
            </w:r>
          </w:p>
          <w:p w14:paraId="565EAC82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0"/>
              </w:rPr>
              <w:t>Diversity (pg-05-09)</w:t>
            </w:r>
          </w:p>
        </w:tc>
        <w:tc>
          <w:tcPr>
            <w:tcW w:w="38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0CD005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</w:rPr>
              <w:t>PHYSICS</w:t>
            </w:r>
          </w:p>
          <w:p w14:paraId="4B950CA8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Ch-4 The Power of a magnet</w:t>
            </w:r>
          </w:p>
          <w:p w14:paraId="301375C1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CHEMISTRY:</w:t>
            </w:r>
          </w:p>
          <w:p w14:paraId="75993617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 xml:space="preserve">Ch 6 – Materials and Their Properties </w:t>
            </w:r>
          </w:p>
          <w:p w14:paraId="11BD0D6A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BIOLOGY :</w:t>
            </w:r>
          </w:p>
          <w:p w14:paraId="1CB85521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 xml:space="preserve">Ch – 2- The Living World and Its </w:t>
            </w:r>
          </w:p>
          <w:p w14:paraId="66A6A09D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</w:rPr>
              <w:t>Diversity (full)</w:t>
            </w:r>
          </w:p>
        </w:tc>
        <w:tc>
          <w:tcPr>
            <w:tcW w:w="4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6C87C5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</w:rPr>
              <w:t>Ch-4 The Power of a magnet (PHY)</w:t>
            </w:r>
          </w:p>
          <w:p w14:paraId="5BA15726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Ch.5 – Length, Motion and their Measurement(PHY)</w:t>
            </w:r>
          </w:p>
          <w:p w14:paraId="57992AB0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Ch-8-States of Water(CHEM)</w:t>
            </w:r>
          </w:p>
          <w:p w14:paraId="2A0792A2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</w:rPr>
              <w:t>Ch – 3 – Healthy and Mindful Eating (BIO)</w:t>
            </w:r>
          </w:p>
        </w:tc>
      </w:tr>
    </w:tbl>
    <w:p w14:paraId="7A73CFC5">
      <w:pPr>
        <w:spacing w:after="0"/>
        <w:ind w:left="-1440" w:right="15398"/>
      </w:pPr>
    </w:p>
    <w:tbl>
      <w:tblPr>
        <w:tblStyle w:val="4"/>
        <w:tblW w:w="14760" w:type="dxa"/>
        <w:tblInd w:w="-421" w:type="dxa"/>
        <w:tblLayout w:type="autofit"/>
        <w:tblCellMar>
          <w:top w:w="60" w:type="dxa"/>
          <w:left w:w="35" w:type="dxa"/>
          <w:bottom w:w="0" w:type="dxa"/>
          <w:right w:w="115" w:type="dxa"/>
        </w:tblCellMar>
      </w:tblPr>
      <w:tblGrid>
        <w:gridCol w:w="2475"/>
        <w:gridCol w:w="3536"/>
        <w:gridCol w:w="3833"/>
        <w:gridCol w:w="4916"/>
      </w:tblGrid>
      <w:tr w14:paraId="232A6624">
        <w:tblPrEx>
          <w:tblCellMar>
            <w:top w:w="60" w:type="dxa"/>
            <w:left w:w="35" w:type="dxa"/>
            <w:bottom w:w="0" w:type="dxa"/>
            <w:right w:w="115" w:type="dxa"/>
          </w:tblCellMar>
        </w:tblPrEx>
        <w:trPr>
          <w:trHeight w:val="2002" w:hRule="atLeast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F6AC7B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SOCIAL SCIENCE</w:t>
            </w:r>
          </w:p>
        </w:tc>
        <w:tc>
          <w:tcPr>
            <w:tcW w:w="3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43C485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</w:rPr>
              <w:t xml:space="preserve">Ch 1 Locating places on earth </w:t>
            </w:r>
          </w:p>
        </w:tc>
        <w:tc>
          <w:tcPr>
            <w:tcW w:w="38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D71A5B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20"/>
              </w:rPr>
              <w:t>Ch 1 Locating places on earth</w:t>
            </w:r>
          </w:p>
          <w:p w14:paraId="561AC815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0"/>
              </w:rPr>
              <w:t>Ch 4 Timeline and sources of history</w:t>
            </w:r>
          </w:p>
        </w:tc>
        <w:tc>
          <w:tcPr>
            <w:tcW w:w="4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7AC237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</w:rPr>
              <w:t>Ch 8 Unity in diversity or Many in the One.</w:t>
            </w:r>
          </w:p>
          <w:p w14:paraId="6C79AA18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 xml:space="preserve">Ch 2 Oceans and Continents </w:t>
            </w:r>
          </w:p>
          <w:p w14:paraId="127F4D10">
            <w:pPr>
              <w:spacing w:after="0" w:line="262" w:lineRule="auto"/>
              <w:ind w:left="2" w:right="587"/>
            </w:pPr>
            <w:r>
              <w:rPr>
                <w:rFonts w:ascii="Times New Roman" w:hAnsi="Times New Roman" w:eastAsia="Times New Roman" w:cs="Times New Roman"/>
              </w:rPr>
              <w:t>Ch 6  The Beginning of Indian Civilisation Ch7:  India’s cultural roots.</w:t>
            </w:r>
          </w:p>
          <w:p w14:paraId="38BC197B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</w:rPr>
              <w:t>Ch 10 Grassroots Democracy: Governance</w:t>
            </w:r>
          </w:p>
        </w:tc>
      </w:tr>
      <w:tr w14:paraId="2BE9691F">
        <w:tblPrEx>
          <w:tblCellMar>
            <w:top w:w="60" w:type="dxa"/>
            <w:left w:w="35" w:type="dxa"/>
            <w:bottom w:w="0" w:type="dxa"/>
            <w:right w:w="115" w:type="dxa"/>
          </w:tblCellMar>
        </w:tblPrEx>
        <w:trPr>
          <w:trHeight w:val="6299" w:hRule="atLeast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9D407B">
            <w:pPr>
              <w:spacing w:after="3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 xml:space="preserve">GENERAL </w:t>
            </w:r>
          </w:p>
          <w:p w14:paraId="27BF7A83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KNOWLEDGE</w:t>
            </w:r>
          </w:p>
        </w:tc>
        <w:tc>
          <w:tcPr>
            <w:tcW w:w="3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CBC688">
            <w:pPr>
              <w:spacing w:after="0"/>
            </w:pPr>
          </w:p>
        </w:tc>
        <w:tc>
          <w:tcPr>
            <w:tcW w:w="38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8C5287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1- Positive Thinking</w:t>
            </w:r>
          </w:p>
          <w:p w14:paraId="25470074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2- Social Etiquettes</w:t>
            </w:r>
          </w:p>
          <w:p w14:paraId="2FE91BD6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Chapter 3- True Friends </w:t>
            </w:r>
          </w:p>
          <w:p w14:paraId="1CDDB557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4- Self Awareness</w:t>
            </w:r>
          </w:p>
          <w:p w14:paraId="008280DC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5- Basic Yogasanas</w:t>
            </w:r>
          </w:p>
          <w:p w14:paraId="29961884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6- Self-Defense</w:t>
            </w:r>
          </w:p>
          <w:p w14:paraId="7E375A50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7- Your District Unveiled</w:t>
            </w:r>
          </w:p>
          <w:p w14:paraId="2C90BD04">
            <w:pPr>
              <w:spacing w:after="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Chapter 8- India Unveiled: The Essentials of </w:t>
            </w:r>
          </w:p>
          <w:p w14:paraId="47B00DC2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Our Nation </w:t>
            </w:r>
          </w:p>
          <w:p w14:paraId="480C9402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9- Medicinal Plants</w:t>
            </w:r>
          </w:p>
          <w:p w14:paraId="2596E3F9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10- Most Poisonous Animals</w:t>
            </w:r>
          </w:p>
          <w:p w14:paraId="28B499BB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11- Insects</w:t>
            </w:r>
          </w:p>
          <w:p w14:paraId="337A5F58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12- Fascinating Primates</w:t>
            </w:r>
          </w:p>
          <w:p w14:paraId="78A88696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Chapter 13- National Parks and Wildlife </w:t>
            </w:r>
          </w:p>
          <w:p w14:paraId="74401D9A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Sanctuaries</w:t>
            </w:r>
          </w:p>
          <w:p w14:paraId="5ABC998D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14- Animals that changed History</w:t>
            </w:r>
          </w:p>
          <w:p w14:paraId="105B92C3">
            <w:pPr>
              <w:spacing w:after="6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15- Endangered Indian Birds</w:t>
            </w:r>
          </w:p>
          <w:p w14:paraId="241A02D5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16- Uncommon Beings</w:t>
            </w:r>
          </w:p>
          <w:p w14:paraId="14EB5D81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0"/>
              </w:rPr>
              <w:t>Model Test Paper 1</w:t>
            </w:r>
          </w:p>
        </w:tc>
        <w:tc>
          <w:tcPr>
            <w:tcW w:w="4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6ED337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17- National Anthem</w:t>
            </w:r>
          </w:p>
          <w:p w14:paraId="4AA9A50B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18- Indian States and Capitals</w:t>
            </w:r>
          </w:p>
          <w:p w14:paraId="692D7C72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19- Beautiful Places in India</w:t>
            </w:r>
          </w:p>
          <w:p w14:paraId="110C1F5F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20- Shining Knights of India</w:t>
            </w:r>
          </w:p>
          <w:p w14:paraId="191C3FF4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21- Patriotic Places in India</w:t>
            </w:r>
          </w:p>
          <w:p w14:paraId="6BCE2F35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22- Handicrafts of India</w:t>
            </w:r>
          </w:p>
          <w:p w14:paraId="5FF5ED9A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 xml:space="preserve">Chapter 23- Legendary Indian Scientists and Scholars </w:t>
            </w:r>
          </w:p>
          <w:p w14:paraId="78A915C4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24- Indian Classical Dances</w:t>
            </w:r>
          </w:p>
          <w:p w14:paraId="09B504D4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25- Jewellery Traditions of India</w:t>
            </w:r>
          </w:p>
          <w:p w14:paraId="0086FFFA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26- Women of Corporate India</w:t>
            </w:r>
          </w:p>
          <w:p w14:paraId="5616CDD2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27- Iconic Buildings</w:t>
            </w:r>
          </w:p>
          <w:p w14:paraId="43E2CD61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28- Cities in the Spot Light</w:t>
            </w:r>
          </w:p>
          <w:p w14:paraId="6EEDCA3E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29- World’s Superlatives</w:t>
            </w:r>
          </w:p>
          <w:p w14:paraId="33749BB8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30- International Organizations</w:t>
            </w:r>
          </w:p>
          <w:p w14:paraId="1B86AA9A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31- Newspapers of The World</w:t>
            </w:r>
          </w:p>
          <w:p w14:paraId="184B97BC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32- Museums around the World</w:t>
            </w:r>
          </w:p>
          <w:p w14:paraId="2708CD35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33- Dance Forms of the World</w:t>
            </w:r>
          </w:p>
          <w:p w14:paraId="17B52FCA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34- Stephen Hawkins Discoveries</w:t>
            </w:r>
          </w:p>
          <w:p w14:paraId="1CF72171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35- National Games</w:t>
            </w:r>
          </w:p>
          <w:p w14:paraId="4FCAA359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36- Sports and its Rewards</w:t>
            </w:r>
          </w:p>
        </w:tc>
      </w:tr>
      <w:tr w14:paraId="7B2F70E3">
        <w:tblPrEx>
          <w:tblCellMar>
            <w:top w:w="60" w:type="dxa"/>
            <w:left w:w="35" w:type="dxa"/>
            <w:bottom w:w="0" w:type="dxa"/>
            <w:right w:w="115" w:type="dxa"/>
          </w:tblCellMar>
        </w:tblPrEx>
        <w:trPr>
          <w:trHeight w:val="1145" w:hRule="atLeast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72914B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CRITICAL THINKING</w:t>
            </w:r>
          </w:p>
        </w:tc>
        <w:tc>
          <w:tcPr>
            <w:tcW w:w="3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3CCB94">
            <w:pPr>
              <w:spacing w:after="0"/>
            </w:pPr>
          </w:p>
        </w:tc>
        <w:tc>
          <w:tcPr>
            <w:tcW w:w="38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5AC4BA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1: Coding-Decoding</w:t>
            </w:r>
          </w:p>
          <w:p w14:paraId="2A3A1D37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2: Analogy and Classification</w:t>
            </w:r>
          </w:p>
          <w:p w14:paraId="127F9462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3: Logical Venn Diagrams</w:t>
            </w:r>
          </w:p>
        </w:tc>
        <w:tc>
          <w:tcPr>
            <w:tcW w:w="4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6C3F6E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4: Dot Situation</w:t>
            </w:r>
          </w:p>
          <w:p w14:paraId="2ACA31E8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5: Analytical Reasoning</w:t>
            </w:r>
          </w:p>
          <w:p w14:paraId="29E96E0B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</w:rPr>
              <w:t>Chapter 6: Blood Relations</w:t>
            </w:r>
          </w:p>
        </w:tc>
      </w:tr>
    </w:tbl>
    <w:p w14:paraId="660AACF3">
      <w:pPr>
        <w:spacing w:after="0"/>
        <w:ind w:left="-1440" w:right="15398"/>
      </w:pPr>
    </w:p>
    <w:tbl>
      <w:tblPr>
        <w:tblStyle w:val="4"/>
        <w:tblW w:w="14760" w:type="dxa"/>
        <w:tblInd w:w="-421" w:type="dxa"/>
        <w:tblLayout w:type="autofit"/>
        <w:tblCellMar>
          <w:top w:w="55" w:type="dxa"/>
          <w:left w:w="35" w:type="dxa"/>
          <w:bottom w:w="0" w:type="dxa"/>
          <w:right w:w="1105" w:type="dxa"/>
        </w:tblCellMar>
      </w:tblPr>
      <w:tblGrid>
        <w:gridCol w:w="2475"/>
        <w:gridCol w:w="3536"/>
        <w:gridCol w:w="3833"/>
        <w:gridCol w:w="4916"/>
      </w:tblGrid>
      <w:tr w14:paraId="4631C997">
        <w:tblPrEx>
          <w:tblCellMar>
            <w:top w:w="55" w:type="dxa"/>
            <w:left w:w="35" w:type="dxa"/>
            <w:bottom w:w="0" w:type="dxa"/>
            <w:right w:w="1105" w:type="dxa"/>
          </w:tblCellMar>
        </w:tblPrEx>
        <w:trPr>
          <w:trHeight w:val="1517" w:hRule="atLeast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99C31D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CODING</w:t>
            </w:r>
          </w:p>
        </w:tc>
        <w:tc>
          <w:tcPr>
            <w:tcW w:w="3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DF0B66">
            <w:pPr>
              <w:spacing w:after="0"/>
            </w:pPr>
          </w:p>
        </w:tc>
        <w:tc>
          <w:tcPr>
            <w:tcW w:w="38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C5160E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1</w:t>
            </w:r>
          </w:p>
          <w:p w14:paraId="05EBF44D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0"/>
              </w:rPr>
              <w:t>(Introduction to coding))</w:t>
            </w:r>
          </w:p>
        </w:tc>
        <w:tc>
          <w:tcPr>
            <w:tcW w:w="4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07DFF3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1</w:t>
            </w:r>
          </w:p>
          <w:p w14:paraId="71274D08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Introduction to coding</w:t>
            </w:r>
          </w:p>
          <w:p w14:paraId="0BC3315B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2</w:t>
            </w:r>
          </w:p>
          <w:p w14:paraId="5A4936DD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>Algorithm with Block Coding</w:t>
            </w:r>
          </w:p>
          <w:p w14:paraId="45CAAF13"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Chapter 3 </w:t>
            </w:r>
          </w:p>
          <w:p w14:paraId="1B2498EE">
            <w:pPr>
              <w:spacing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>Variable using Block Coding</w:t>
            </w:r>
          </w:p>
          <w:p w14:paraId="041AF1B7">
            <w:pPr>
              <w:spacing w:after="0"/>
              <w:rPr>
                <w:rFonts w:ascii="Times New Roman" w:hAnsi="Times New Roman" w:eastAsia="Times New Roman" w:cs="Times New Roman"/>
                <w:sz w:val="20"/>
              </w:rPr>
            </w:pPr>
          </w:p>
          <w:p w14:paraId="0BAB503C">
            <w:pPr>
              <w:spacing w:after="0"/>
              <w:rPr>
                <w:rFonts w:ascii="Times New Roman" w:hAnsi="Times New Roman" w:eastAsia="Times New Roman" w:cs="Times New Roman"/>
                <w:sz w:val="20"/>
              </w:rPr>
            </w:pPr>
          </w:p>
        </w:tc>
      </w:tr>
      <w:tr w14:paraId="63FB03A1">
        <w:tblPrEx>
          <w:tblCellMar>
            <w:top w:w="55" w:type="dxa"/>
            <w:left w:w="35" w:type="dxa"/>
            <w:bottom w:w="0" w:type="dxa"/>
            <w:right w:w="1105" w:type="dxa"/>
          </w:tblCellMar>
        </w:tblPrEx>
        <w:trPr>
          <w:trHeight w:val="2031" w:hRule="atLeast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0F7DBE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SANSKRIT</w:t>
            </w:r>
          </w:p>
        </w:tc>
        <w:tc>
          <w:tcPr>
            <w:tcW w:w="3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57E4B4">
            <w:pPr>
              <w:spacing w:after="0"/>
              <w:jc w:val="both"/>
            </w:pPr>
            <w:r>
              <w:rPr>
                <w:sz w:val="20"/>
              </w:rPr>
              <w:t>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31"/>
                <w:vertAlign w:val="subscript"/>
              </w:rPr>
              <w:t xml:space="preserve">-11 </w:t>
            </w:r>
            <w:r>
              <w:rPr>
                <w:sz w:val="20"/>
              </w:rPr>
              <w:t>क्रिया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वर्मतान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काल</w:t>
            </w:r>
            <w:r>
              <w:rPr>
                <w:rFonts w:ascii="Nirmala UI" w:hAnsi="Nirmala UI" w:eastAsia="Nirmala UI" w:cs="Nirmala UI"/>
                <w:sz w:val="20"/>
              </w:rPr>
              <w:t xml:space="preserve">   </w:t>
            </w:r>
            <w:r>
              <w:rPr>
                <w:sz w:val="20"/>
              </w:rPr>
              <w:t>अभ्यास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–   4 , 5 , 6 , 7  धार्ु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31"/>
                <w:vertAlign w:val="subscript"/>
              </w:rPr>
              <w:t>–</w:t>
            </w:r>
            <w:r>
              <w:rPr>
                <w:sz w:val="20"/>
              </w:rPr>
              <w:t>रूप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31"/>
                <w:vertAlign w:val="subscript"/>
              </w:rPr>
              <w:t xml:space="preserve">–   </w:t>
            </w:r>
            <w:r>
              <w:rPr>
                <w:sz w:val="20"/>
              </w:rPr>
              <w:t>पठ्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धार्ु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लट्लकार</w:t>
            </w:r>
          </w:p>
        </w:tc>
        <w:tc>
          <w:tcPr>
            <w:tcW w:w="38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ED787A">
            <w:pPr>
              <w:spacing w:after="0" w:line="295" w:lineRule="auto"/>
              <w:jc w:val="both"/>
            </w:pPr>
            <w:r>
              <w:rPr>
                <w:sz w:val="20"/>
              </w:rPr>
              <w:t>पाठ-</w:t>
            </w:r>
            <w:r>
              <w:rPr>
                <w:sz w:val="31"/>
                <w:vertAlign w:val="subscript"/>
              </w:rPr>
              <w:t xml:space="preserve"> 5 </w:t>
            </w:r>
            <w:r>
              <w:rPr>
                <w:sz w:val="20"/>
              </w:rPr>
              <w:t>अकारान्र्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पलुलङ्ग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सज्ञंा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अभ्यास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–  2, 3, 5, 7</w:t>
            </w:r>
          </w:p>
          <w:p w14:paraId="2F33A4CE">
            <w:pPr>
              <w:spacing w:after="0"/>
              <w:jc w:val="both"/>
            </w:pPr>
            <w:r>
              <w:rPr>
                <w:sz w:val="20"/>
              </w:rPr>
              <w:t>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31"/>
                <w:vertAlign w:val="subscript"/>
              </w:rPr>
              <w:t xml:space="preserve">-6 </w:t>
            </w:r>
            <w:r>
              <w:rPr>
                <w:sz w:val="20"/>
              </w:rPr>
              <w:t>आकारान्र्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स्त्रीललगं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सज्ञंा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अभ्यास</w:t>
            </w:r>
            <w:r>
              <w:rPr>
                <w:rFonts w:ascii="Nirmala UI" w:hAnsi="Nirmala UI" w:eastAsia="Nirmala UI" w:cs="Nirmala UI"/>
                <w:sz w:val="20"/>
              </w:rPr>
              <w:t xml:space="preserve">  </w:t>
            </w:r>
            <w:r>
              <w:rPr>
                <w:sz w:val="20"/>
              </w:rPr>
              <w:t xml:space="preserve">- 3 ,4 ,5 , 6  </w:t>
            </w:r>
          </w:p>
        </w:tc>
        <w:tc>
          <w:tcPr>
            <w:tcW w:w="4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464D6C">
            <w:pPr>
              <w:spacing w:after="0" w:line="275" w:lineRule="auto"/>
              <w:ind w:left="2" w:right="205"/>
            </w:pPr>
            <w:r>
              <w:t>पाठ</w:t>
            </w:r>
            <w:r>
              <w:rPr>
                <w:rFonts w:ascii="Times New Roman" w:hAnsi="Times New Roman" w:eastAsia="Times New Roman" w:cs="Times New Roman"/>
              </w:rPr>
              <w:t xml:space="preserve">-7 </w:t>
            </w:r>
            <w:r>
              <w:t>अकारान्त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t>नपसकंु</w:t>
            </w:r>
            <w:r>
              <w:tab/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t>हलगं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t>अभ्यास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t>काया</w:t>
            </w:r>
            <w:r>
              <w:rPr>
                <w:rFonts w:ascii="Times New Roman" w:hAnsi="Times New Roman" w:eastAsia="Times New Roman" w:cs="Times New Roman"/>
              </w:rPr>
              <w:t xml:space="preserve">- 2,3,4,6 </w:t>
            </w:r>
            <w:r>
              <w:t>पाठ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-12  </w:t>
            </w:r>
            <w:r>
              <w:t>हिशेषण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t>पररचय</w:t>
            </w:r>
            <w:r>
              <w:rPr>
                <w:rFonts w:ascii="Nirmala UI" w:hAnsi="Nirmala UI" w:eastAsia="Nirmala UI" w:cs="Nirmala UI"/>
              </w:rPr>
              <w:t xml:space="preserve"> </w:t>
            </w:r>
          </w:p>
          <w:p w14:paraId="0315193B">
            <w:pPr>
              <w:spacing w:after="2" w:line="263" w:lineRule="auto"/>
              <w:ind w:left="2" w:right="2059"/>
              <w:jc w:val="both"/>
            </w:pPr>
            <w:r>
              <w:t>शब्दार्ा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- </w:t>
            </w:r>
            <w:r>
              <w:t>भद्र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t>से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t>हनमाल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t>तक</w:t>
            </w:r>
            <w:r>
              <w:rPr>
                <w:rFonts w:ascii="Nirmala UI" w:hAnsi="Nirmala UI" w:eastAsia="Nirmala UI" w:cs="Nirmala UI"/>
              </w:rPr>
              <w:t xml:space="preserve">   </w:t>
            </w:r>
            <w:r>
              <w:t>अभ्यास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–   1 , 2 , 4 , 5   </w:t>
            </w:r>
            <w:r>
              <w:t>पाठ</w:t>
            </w:r>
            <w:r>
              <w:rPr>
                <w:rFonts w:ascii="Times New Roman" w:hAnsi="Times New Roman" w:eastAsia="Times New Roman" w:cs="Times New Roman"/>
              </w:rPr>
              <w:t xml:space="preserve">- 13 </w:t>
            </w:r>
            <w:r>
              <w:t>िाहिका</w:t>
            </w:r>
            <w:r>
              <w:rPr>
                <w:rFonts w:ascii="Nirmala UI" w:hAnsi="Nirmala UI" w:eastAsia="Nirmala UI" w:cs="Nirmala UI"/>
              </w:rPr>
              <w:t xml:space="preserve"> </w:t>
            </w:r>
          </w:p>
          <w:p w14:paraId="5B759C9C">
            <w:pPr>
              <w:spacing w:after="15" w:line="285" w:lineRule="auto"/>
              <w:ind w:left="2" w:right="1879"/>
              <w:jc w:val="both"/>
            </w:pPr>
            <w:r>
              <w:t>शब्दार्ा</w:t>
            </w:r>
            <w:r>
              <w:rPr>
                <w:rFonts w:ascii="Times New Roman" w:hAnsi="Times New Roman" w:eastAsia="Times New Roman" w:cs="Times New Roman"/>
              </w:rPr>
              <w:t xml:space="preserve">- </w:t>
            </w:r>
            <w:r>
              <w:t>पराू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t>अभ्यास</w:t>
            </w:r>
            <w:r>
              <w:rPr>
                <w:rFonts w:ascii="Times New Roman" w:hAnsi="Times New Roman" w:eastAsia="Times New Roman" w:cs="Times New Roman"/>
              </w:rPr>
              <w:t xml:space="preserve">-1 ,4 ,5 </w:t>
            </w:r>
            <w:r>
              <w:t>पाठ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–19 </w:t>
            </w:r>
            <w:r>
              <w:t>सख्यां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t>शब्द शब्दार्ा</w:t>
            </w:r>
            <w:r>
              <w:rPr>
                <w:rFonts w:ascii="Times New Roman" w:hAnsi="Times New Roman" w:eastAsia="Times New Roman" w:cs="Times New Roman"/>
              </w:rPr>
              <w:t>-</w:t>
            </w:r>
            <w:r>
              <w:t>पराू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t>अभ्यास</w:t>
            </w:r>
            <w:r>
              <w:rPr>
                <w:rFonts w:ascii="Times New Roman" w:hAnsi="Times New Roman" w:eastAsia="Times New Roman" w:cs="Times New Roman"/>
              </w:rPr>
              <w:t>- 2,3,4,5       (</w:t>
            </w:r>
            <w:r>
              <w:t xml:space="preserve">अनच्छेदु </w:t>
            </w:r>
            <w:r>
              <w:rPr>
                <w:rFonts w:ascii="Times New Roman" w:hAnsi="Times New Roman" w:eastAsia="Times New Roman" w:cs="Times New Roman"/>
              </w:rPr>
              <w:t>-</w:t>
            </w:r>
            <w:r>
              <w:t>लेखन</w:t>
            </w:r>
            <w:r>
              <w:rPr>
                <w:rFonts w:ascii="Times New Roman" w:hAnsi="Times New Roman" w:eastAsia="Times New Roman" w:cs="Times New Roman"/>
              </w:rPr>
              <w:t xml:space="preserve">)                        </w:t>
            </w:r>
          </w:p>
          <w:p w14:paraId="4A060502">
            <w:pPr>
              <w:spacing w:after="0"/>
              <w:ind w:left="2" w:right="1770"/>
              <w:jc w:val="both"/>
            </w:pPr>
            <w:r>
              <w:rPr>
                <w:rFonts w:ascii="Times New Roman" w:hAnsi="Times New Roman" w:eastAsia="Times New Roman" w:cs="Times New Roman"/>
              </w:rPr>
              <w:t xml:space="preserve">1) </w:t>
            </w:r>
            <w:r>
              <w:t>मम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t>पररचय</w:t>
            </w:r>
            <w:r>
              <w:rPr>
                <w:rFonts w:ascii="Nirmala UI" w:hAnsi="Nirmala UI" w:eastAsia="Nirmala UI" w:cs="Nirmala UI"/>
              </w:rPr>
              <w:t xml:space="preserve">            </w:t>
            </w:r>
            <w:r>
              <w:t>पाठ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-1 </w:t>
            </w:r>
            <w:r>
              <w:t>िन्दना</w:t>
            </w:r>
            <w:r>
              <w:rPr>
                <w:rFonts w:ascii="Nirmala UI" w:hAnsi="Nirmala UI" w:eastAsia="Nirmala UI" w:cs="Nirmala UI"/>
              </w:rPr>
              <w:t xml:space="preserve">           </w:t>
            </w:r>
            <w:r>
              <w:t>धात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t xml:space="preserve">ु </w:t>
            </w:r>
            <w:r>
              <w:rPr>
                <w:rFonts w:ascii="Times New Roman" w:hAnsi="Times New Roman" w:eastAsia="Times New Roman" w:cs="Times New Roman"/>
              </w:rPr>
              <w:t>–</w:t>
            </w:r>
            <w:r>
              <w:t>रूप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–   </w:t>
            </w:r>
            <w:r>
              <w:t>पठ्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t>धात</w:t>
            </w:r>
            <w:r>
              <w:rPr>
                <w:rFonts w:ascii="Nirmala UI" w:hAnsi="Nirmala UI" w:eastAsia="Nirmala UI" w:cs="Nirmala UI"/>
              </w:rPr>
              <w:t xml:space="preserve"> </w:t>
            </w:r>
            <w:r>
              <w:t>ु लि्लकार</w:t>
            </w:r>
          </w:p>
        </w:tc>
      </w:tr>
    </w:tbl>
    <w:p w14:paraId="2FC71287"/>
    <w:sectPr>
      <w:pgSz w:w="16838" w:h="11906" w:orient="landscape"/>
      <w:pgMar w:top="1098" w:right="1440" w:bottom="1362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default"/>
    <w:sig w:usb0="80FF8023" w:usb1="0200004A" w:usb2="00000200" w:usb3="00040000" w:csb0="00000001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rmala Text">
    <w:panose1 w:val="020B0502040204020203"/>
    <w:charset w:val="00"/>
    <w:family w:val="auto"/>
    <w:pitch w:val="default"/>
    <w:sig w:usb0="80FF8023" w:usb1="0200004A" w:usb2="00000200" w:usb3="0004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AC07F9"/>
    <w:multiLevelType w:val="multilevel"/>
    <w:tmpl w:val="21AC07F9"/>
    <w:lvl w:ilvl="0" w:tentative="0">
      <w:start w:val="3"/>
      <w:numFmt w:val="decimal"/>
      <w:lvlText w:val="%1."/>
      <w:lvlJc w:val="left"/>
      <w:pPr>
        <w:ind w:left="20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7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9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>
    <w:nsid w:val="2FA63C27"/>
    <w:multiLevelType w:val="multilevel"/>
    <w:tmpl w:val="2FA63C27"/>
    <w:lvl w:ilvl="0" w:tentative="0">
      <w:start w:val="1"/>
      <w:numFmt w:val="decimal"/>
      <w:lvlText w:val="%1."/>
      <w:lvlJc w:val="left"/>
      <w:pPr>
        <w:ind w:left="20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7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9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>
    <w:nsid w:val="393023FD"/>
    <w:multiLevelType w:val="multilevel"/>
    <w:tmpl w:val="393023FD"/>
    <w:lvl w:ilvl="0" w:tentative="0">
      <w:start w:val="1"/>
      <w:numFmt w:val="decimal"/>
      <w:lvlText w:val="%1."/>
      <w:lvlJc w:val="left"/>
      <w:pPr>
        <w:ind w:left="20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7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9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>
    <w:nsid w:val="730E3DD2"/>
    <w:multiLevelType w:val="multilevel"/>
    <w:tmpl w:val="730E3DD2"/>
    <w:lvl w:ilvl="0" w:tentative="0">
      <w:start w:val="1"/>
      <w:numFmt w:val="decimal"/>
      <w:lvlText w:val="%1."/>
      <w:lvlJc w:val="left"/>
      <w:pPr>
        <w:ind w:left="20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7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9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D60"/>
    <w:rsid w:val="00354D60"/>
    <w:rsid w:val="006312B6"/>
    <w:rsid w:val="00756E54"/>
    <w:rsid w:val="00A62111"/>
    <w:rsid w:val="129D3DB7"/>
    <w:rsid w:val="34C752A4"/>
    <w:rsid w:val="4B1C5571"/>
    <w:rsid w:val="4B1D70C8"/>
    <w:rsid w:val="56AC6A40"/>
    <w:rsid w:val="7389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4"/>
      <w:lang w:val="en-US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878</Words>
  <Characters>3870</Characters>
  <Lines>37</Lines>
  <Paragraphs>10</Paragraphs>
  <TotalTime>102</TotalTime>
  <ScaleCrop>false</ScaleCrop>
  <LinksUpToDate>false</LinksUpToDate>
  <CharactersWithSpaces>4758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2026-08-21T07:19:00Z</dcterms:created>
  <dc:creator>USER</dc:creator>
  <cp:lastModifiedBy>Smirity</cp:lastModifiedBy>
  <dcterms:modified xsi:type="dcterms:W3CDTF">2026-08-29T00:19:33Z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eyJoZGlkIjoiMzkwNTA4NzMzMjVhYWI1ODI2YWZlZjY1MjNkZGM3ZWIiLCJ1c2VySWQiOiI1Njc1MzkxNzQ5MzkifQ==</vt:lpwstr>
  </property>
  <property fmtid="{D5CDD505-2E9C-101B-9397-08002B2CF9AE}" pid="3" name="KSOProductBuildVer">
    <vt:lpwstr>1033-12.1.0.28032</vt:lpwstr>
  </property>
  <property fmtid="{D5CDD505-2E9C-101B-9397-08002B2CF9AE}" pid="4" name="ICV">
    <vt:lpwstr>E0AD229B5F094C41B058137457EF69A7_12</vt:lpwstr>
  </property>
</Properties>
</file>